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D159C" w14:textId="77777777" w:rsidR="00216543" w:rsidRPr="00327A31" w:rsidRDefault="00216543" w:rsidP="00327A31">
      <w:pPr>
        <w:keepNext/>
        <w:keepLines/>
        <w:suppressAutoHyphens/>
        <w:spacing w:before="240" w:after="360" w:line="240" w:lineRule="auto"/>
        <w:jc w:val="center"/>
        <w:rPr>
          <w:rFonts w:cs="Calibri"/>
          <w:b/>
          <w:bCs/>
          <w:snapToGrid w:val="0"/>
          <w:sz w:val="24"/>
          <w:szCs w:val="24"/>
        </w:rPr>
      </w:pPr>
      <w:bookmarkStart w:id="0" w:name="_Toc359586747"/>
      <w:r w:rsidRPr="00327A31">
        <w:rPr>
          <w:rFonts w:cs="Calibri"/>
          <w:b/>
          <w:bCs/>
          <w:snapToGrid w:val="0"/>
          <w:sz w:val="24"/>
          <w:szCs w:val="24"/>
        </w:rPr>
        <w:t>Раздел V. Разрешенные страны</w:t>
      </w:r>
      <w:bookmarkEnd w:id="0"/>
    </w:p>
    <w:p w14:paraId="6882D9DC" w14:textId="77777777" w:rsidR="00216543" w:rsidRPr="00327A31" w:rsidRDefault="00216543" w:rsidP="00327A31">
      <w:pPr>
        <w:spacing w:after="0" w:line="240" w:lineRule="auto"/>
        <w:jc w:val="center"/>
        <w:rPr>
          <w:rFonts w:cs="Calibri"/>
          <w:b/>
          <w:snapToGrid w:val="0"/>
          <w:lang w:eastAsia="ru-RU"/>
        </w:rPr>
      </w:pPr>
    </w:p>
    <w:p w14:paraId="7EECC51A" w14:textId="77777777" w:rsidR="00216543" w:rsidRPr="00327A31" w:rsidRDefault="00216543" w:rsidP="00327A31">
      <w:pPr>
        <w:spacing w:after="0" w:line="240" w:lineRule="auto"/>
        <w:jc w:val="center"/>
        <w:rPr>
          <w:rFonts w:cs="Calibri"/>
          <w:b/>
          <w:snapToGrid w:val="0"/>
          <w:lang w:eastAsia="ru-RU"/>
        </w:rPr>
      </w:pPr>
      <w:r w:rsidRPr="00327A31">
        <w:rPr>
          <w:rFonts w:cs="Calibri"/>
          <w:b/>
          <w:snapToGrid w:val="0"/>
          <w:lang w:eastAsia="ru-RU"/>
        </w:rPr>
        <w:t xml:space="preserve">Право на участие в финансируемых банком закупках товаров, работ и </w:t>
      </w:r>
      <w:proofErr w:type="spellStart"/>
      <w:r w:rsidRPr="00327A31">
        <w:rPr>
          <w:rFonts w:cs="Calibri"/>
          <w:b/>
          <w:snapToGrid w:val="0"/>
          <w:lang w:eastAsia="ru-RU"/>
        </w:rPr>
        <w:t>неконсультационных</w:t>
      </w:r>
      <w:proofErr w:type="spellEnd"/>
      <w:r w:rsidRPr="00327A31">
        <w:rPr>
          <w:rFonts w:cs="Calibri"/>
          <w:b/>
          <w:snapToGrid w:val="0"/>
          <w:lang w:eastAsia="ru-RU"/>
        </w:rPr>
        <w:t xml:space="preserve"> услуг</w:t>
      </w:r>
    </w:p>
    <w:p w14:paraId="5C528422" w14:textId="77777777" w:rsidR="00216543" w:rsidRPr="00327A31" w:rsidRDefault="00216543" w:rsidP="00327A31">
      <w:pPr>
        <w:spacing w:after="0" w:line="240" w:lineRule="auto"/>
        <w:jc w:val="center"/>
        <w:rPr>
          <w:rFonts w:cs="Calibri"/>
          <w:snapToGrid w:val="0"/>
          <w:lang w:eastAsia="ru-RU"/>
        </w:rPr>
      </w:pPr>
    </w:p>
    <w:p w14:paraId="64A3F8C5" w14:textId="77777777" w:rsidR="00216543" w:rsidRPr="00327A31" w:rsidRDefault="00216543" w:rsidP="00327A31">
      <w:pPr>
        <w:spacing w:after="0" w:line="240" w:lineRule="auto"/>
        <w:jc w:val="center"/>
        <w:rPr>
          <w:rFonts w:cs="Calibri"/>
          <w:snapToGrid w:val="0"/>
          <w:lang w:eastAsia="ru-RU"/>
        </w:rPr>
      </w:pPr>
    </w:p>
    <w:p w14:paraId="018B9767" w14:textId="77777777" w:rsidR="00216543" w:rsidRPr="00327A31" w:rsidRDefault="00216543" w:rsidP="00327A31">
      <w:pPr>
        <w:spacing w:after="0" w:line="240" w:lineRule="auto"/>
        <w:jc w:val="both"/>
        <w:rPr>
          <w:rFonts w:cs="Calibri"/>
          <w:snapToGrid w:val="0"/>
        </w:rPr>
      </w:pPr>
      <w:r w:rsidRPr="00327A31">
        <w:rPr>
          <w:rFonts w:cs="Calibri"/>
          <w:snapToGrid w:val="0"/>
        </w:rPr>
        <w:t>Участники торгов должны принять во внимание, что, как упоминалось в ИУТ 4.7 и 5.1, к участию в конкурсных торгах в настоящее время не допускаются фирмы, товары и услуги, страной происхождения которых являются следующие страны:</w:t>
      </w:r>
    </w:p>
    <w:p w14:paraId="633C0B3B" w14:textId="77777777" w:rsidR="00216543" w:rsidRPr="00327A31" w:rsidRDefault="00216543" w:rsidP="00327A31">
      <w:pPr>
        <w:spacing w:after="0" w:line="240" w:lineRule="auto"/>
        <w:ind w:left="1440" w:hanging="720"/>
        <w:jc w:val="both"/>
        <w:rPr>
          <w:rFonts w:cs="Calibri"/>
        </w:rPr>
      </w:pPr>
    </w:p>
    <w:p w14:paraId="1187B4D9" w14:textId="77777777" w:rsidR="00216543" w:rsidRDefault="00216543" w:rsidP="001B3E69">
      <w:pPr>
        <w:tabs>
          <w:tab w:val="left" w:pos="1440"/>
        </w:tabs>
        <w:spacing w:after="0" w:line="240" w:lineRule="auto"/>
        <w:rPr>
          <w:rFonts w:cs="Calibri"/>
          <w:i/>
          <w:snapToGrid w:val="0"/>
          <w:spacing w:val="-4"/>
          <w:lang w:eastAsia="ru-RU"/>
        </w:rPr>
      </w:pPr>
      <w:r w:rsidRPr="00327A31">
        <w:rPr>
          <w:rFonts w:cs="Calibri"/>
          <w:snapToGrid w:val="0"/>
          <w:spacing w:val="-2"/>
          <w:lang w:eastAsia="ru-RU"/>
        </w:rPr>
        <w:t>В соответствии с ИУТ 4.7(</w:t>
      </w:r>
      <w:r w:rsidRPr="00327A31">
        <w:rPr>
          <w:rFonts w:cs="Calibri"/>
          <w:snapToGrid w:val="0"/>
          <w:spacing w:val="-2"/>
          <w:lang w:val="en-US" w:eastAsia="ru-RU"/>
        </w:rPr>
        <w:t>a</w:t>
      </w:r>
      <w:r w:rsidRPr="00327A31">
        <w:rPr>
          <w:rFonts w:cs="Calibri"/>
          <w:snapToGrid w:val="0"/>
          <w:spacing w:val="-2"/>
          <w:lang w:eastAsia="ru-RU"/>
        </w:rPr>
        <w:t>) и 5.1</w:t>
      </w:r>
      <w:r>
        <w:rPr>
          <w:rFonts w:cs="Calibri"/>
          <w:snapToGrid w:val="0"/>
          <w:spacing w:val="-2"/>
          <w:lang w:eastAsia="ru-RU"/>
        </w:rPr>
        <w:t xml:space="preserve">: </w:t>
      </w:r>
      <w:r w:rsidRPr="001B3E69">
        <w:rPr>
          <w:rFonts w:cs="Calibri"/>
          <w:i/>
          <w:iCs/>
          <w:snapToGrid w:val="0"/>
          <w:spacing w:val="-2"/>
          <w:lang w:eastAsia="ru-RU"/>
        </w:rPr>
        <w:t>«не применимо»</w:t>
      </w:r>
    </w:p>
    <w:p w14:paraId="1E31A2AE" w14:textId="77777777" w:rsidR="00216543" w:rsidRPr="00327A31" w:rsidRDefault="00216543" w:rsidP="00327A31">
      <w:pPr>
        <w:tabs>
          <w:tab w:val="left" w:pos="1440"/>
        </w:tabs>
        <w:spacing w:after="0" w:line="240" w:lineRule="auto"/>
        <w:ind w:left="720"/>
        <w:rPr>
          <w:rFonts w:cs="Calibri"/>
          <w:i/>
          <w:snapToGrid w:val="0"/>
          <w:spacing w:val="-4"/>
          <w:lang w:eastAsia="ru-RU"/>
        </w:rPr>
      </w:pPr>
    </w:p>
    <w:p w14:paraId="713AA960" w14:textId="77777777" w:rsidR="00216543" w:rsidRPr="00327A31" w:rsidRDefault="00216543" w:rsidP="00327A31">
      <w:pPr>
        <w:rPr>
          <w:rFonts w:cs="Calibri"/>
        </w:rPr>
      </w:pPr>
      <w:r w:rsidRPr="00327A31">
        <w:rPr>
          <w:rFonts w:cs="Calibri"/>
          <w:snapToGrid w:val="0"/>
          <w:spacing w:val="-7"/>
          <w:lang w:eastAsia="ru-RU"/>
        </w:rPr>
        <w:t>В соответствии с ИУТ 4.7(</w:t>
      </w:r>
      <w:r w:rsidRPr="00327A31">
        <w:rPr>
          <w:rFonts w:cs="Calibri"/>
          <w:snapToGrid w:val="0"/>
          <w:spacing w:val="-7"/>
          <w:lang w:val="en-US" w:eastAsia="ru-RU"/>
        </w:rPr>
        <w:t>b</w:t>
      </w:r>
      <w:r w:rsidRPr="00327A31">
        <w:rPr>
          <w:rFonts w:cs="Calibri"/>
          <w:snapToGrid w:val="0"/>
          <w:spacing w:val="-7"/>
          <w:lang w:eastAsia="ru-RU"/>
        </w:rPr>
        <w:t>) и 5.1</w:t>
      </w:r>
      <w:r>
        <w:rPr>
          <w:rFonts w:cs="Calibri"/>
          <w:snapToGrid w:val="0"/>
          <w:spacing w:val="-7"/>
          <w:lang w:eastAsia="ru-RU"/>
        </w:rPr>
        <w:t xml:space="preserve">: </w:t>
      </w:r>
      <w:r w:rsidRPr="001B3E69">
        <w:rPr>
          <w:rFonts w:cs="Calibri"/>
          <w:i/>
          <w:iCs/>
          <w:snapToGrid w:val="0"/>
          <w:spacing w:val="-7"/>
          <w:lang w:eastAsia="ru-RU"/>
        </w:rPr>
        <w:t>«не применимо»</w:t>
      </w:r>
      <w:r w:rsidRPr="00327A31" w:rsidDel="00AE0A6B">
        <w:rPr>
          <w:rFonts w:cs="Calibri"/>
          <w:snapToGrid w:val="0"/>
          <w:spacing w:val="-7"/>
          <w:lang w:eastAsia="ru-RU"/>
        </w:rPr>
        <w:t xml:space="preserve"> </w:t>
      </w:r>
    </w:p>
    <w:sectPr w:rsidR="00216543" w:rsidRPr="00327A31" w:rsidSect="00D277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95362" w14:textId="77777777" w:rsidR="00216543" w:rsidRDefault="00216543" w:rsidP="00327A31">
      <w:pPr>
        <w:spacing w:after="0" w:line="240" w:lineRule="auto"/>
      </w:pPr>
      <w:r>
        <w:separator/>
      </w:r>
    </w:p>
  </w:endnote>
  <w:endnote w:type="continuationSeparator" w:id="0">
    <w:p w14:paraId="5DE043F9" w14:textId="77777777" w:rsidR="00216543" w:rsidRDefault="00216543" w:rsidP="0032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F9D37" w14:textId="77777777" w:rsidR="00216543" w:rsidRDefault="002165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FD661" w14:textId="77777777" w:rsidR="00216543" w:rsidRDefault="00D277C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16543">
      <w:rPr>
        <w:noProof/>
      </w:rPr>
      <w:t>56</w:t>
    </w:r>
    <w:r>
      <w:rPr>
        <w:noProof/>
      </w:rPr>
      <w:fldChar w:fldCharType="end"/>
    </w:r>
  </w:p>
  <w:p w14:paraId="3C601B02" w14:textId="77777777" w:rsidR="00216543" w:rsidRDefault="002165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A3724" w14:textId="77777777" w:rsidR="00216543" w:rsidRDefault="002165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0C29B" w14:textId="77777777" w:rsidR="00216543" w:rsidRDefault="00216543" w:rsidP="00327A31">
      <w:pPr>
        <w:spacing w:after="0" w:line="240" w:lineRule="auto"/>
      </w:pPr>
      <w:r>
        <w:separator/>
      </w:r>
    </w:p>
  </w:footnote>
  <w:footnote w:type="continuationSeparator" w:id="0">
    <w:p w14:paraId="0985F661" w14:textId="77777777" w:rsidR="00216543" w:rsidRDefault="00216543" w:rsidP="0032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05BF7" w14:textId="77777777" w:rsidR="00216543" w:rsidRDefault="002165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C76FD" w14:textId="77777777" w:rsidR="00216543" w:rsidRDefault="002165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EC86E" w14:textId="77777777" w:rsidR="00216543" w:rsidRDefault="002165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7A31"/>
    <w:rsid w:val="00065197"/>
    <w:rsid w:val="001B3E69"/>
    <w:rsid w:val="00200E2A"/>
    <w:rsid w:val="00216543"/>
    <w:rsid w:val="002429F2"/>
    <w:rsid w:val="00327A31"/>
    <w:rsid w:val="003E77DF"/>
    <w:rsid w:val="004F46E1"/>
    <w:rsid w:val="005B1D3D"/>
    <w:rsid w:val="00AE0A6B"/>
    <w:rsid w:val="00C11791"/>
    <w:rsid w:val="00D20857"/>
    <w:rsid w:val="00D277C9"/>
    <w:rsid w:val="00D81394"/>
    <w:rsid w:val="00D82A64"/>
    <w:rsid w:val="00E14861"/>
    <w:rsid w:val="00EC2FC7"/>
    <w:rsid w:val="00EC3200"/>
    <w:rsid w:val="00E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7D362"/>
  <w15:docId w15:val="{E9335E7A-7E78-4B76-A13A-960E6EDA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A6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7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27A31"/>
    <w:rPr>
      <w:rFonts w:cs="Times New Roman"/>
    </w:rPr>
  </w:style>
  <w:style w:type="paragraph" w:styleId="a5">
    <w:name w:val="footer"/>
    <w:basedOn w:val="a"/>
    <w:link w:val="a6"/>
    <w:uiPriority w:val="99"/>
    <w:rsid w:val="00327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27A3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208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30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Suvorova</dc:creator>
  <cp:keywords/>
  <dc:description/>
  <cp:lastModifiedBy>Irina Suvorova</cp:lastModifiedBy>
  <cp:revision>7</cp:revision>
  <dcterms:created xsi:type="dcterms:W3CDTF">2020-05-04T16:27:00Z</dcterms:created>
  <dcterms:modified xsi:type="dcterms:W3CDTF">2020-09-25T11:31:00Z</dcterms:modified>
</cp:coreProperties>
</file>