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3B6" w:rsidRDefault="005843B6" w:rsidP="00A34B46">
      <w:pPr>
        <w:spacing w:after="0" w:line="237" w:lineRule="auto"/>
        <w:ind w:left="360" w:right="-320"/>
        <w:jc w:val="both"/>
        <w:rPr>
          <w:rFonts w:cs="Calibri"/>
          <w:i/>
          <w:lang w:val="en-US"/>
        </w:rPr>
      </w:pPr>
      <w:r w:rsidRPr="00A34B46">
        <w:rPr>
          <w:rFonts w:cs="Calibri"/>
          <w:lang w:val="en-US"/>
        </w:rPr>
        <w:t>The following Special Conditions of Contract (SCC) shall supplement and / or amend the General Conditions of Contract (GCC). Whenever there is a conflict, the provisions herein shall prevail over those in the GCC</w:t>
      </w:r>
      <w:r w:rsidRPr="00A34B46">
        <w:rPr>
          <w:rFonts w:cs="Calibri"/>
          <w:i/>
          <w:lang w:val="en-US"/>
        </w:rPr>
        <w:t>.</w:t>
      </w:r>
    </w:p>
    <w:p w:rsidR="005843B6" w:rsidRPr="00A34B46" w:rsidRDefault="005843B6" w:rsidP="00A34B46">
      <w:pPr>
        <w:spacing w:after="0" w:line="237" w:lineRule="auto"/>
        <w:ind w:left="360" w:right="-320"/>
        <w:jc w:val="both"/>
        <w:rPr>
          <w:rFonts w:cs="Calibri"/>
          <w:i/>
          <w:lang w:val="en-US"/>
        </w:rPr>
      </w:pPr>
    </w:p>
    <w:tbl>
      <w:tblPr>
        <w:tblW w:w="10103" w:type="dxa"/>
        <w:tblInd w:w="-190" w:type="dxa"/>
        <w:tblLayout w:type="fixed"/>
        <w:tblCellMar>
          <w:left w:w="0" w:type="dxa"/>
          <w:right w:w="0" w:type="dxa"/>
        </w:tblCellMar>
        <w:tblLook w:val="0000"/>
      </w:tblPr>
      <w:tblGrid>
        <w:gridCol w:w="1443"/>
        <w:gridCol w:w="5118"/>
        <w:gridCol w:w="3542"/>
      </w:tblGrid>
      <w:tr w:rsidR="005843B6" w:rsidRPr="00B47371" w:rsidTr="004D656F">
        <w:trPr>
          <w:trHeight w:val="302"/>
        </w:trPr>
        <w:tc>
          <w:tcPr>
            <w:tcW w:w="1443" w:type="dxa"/>
            <w:tcBorders>
              <w:top w:val="single" w:sz="8" w:space="0" w:color="auto"/>
              <w:left w:val="single" w:sz="8" w:space="0" w:color="auto"/>
              <w:right w:val="single" w:sz="8" w:space="0" w:color="auto"/>
            </w:tcBorders>
            <w:vAlign w:val="center"/>
          </w:tcPr>
          <w:p w:rsidR="005843B6" w:rsidRPr="001C5216" w:rsidRDefault="005843B6" w:rsidP="00A34B46">
            <w:pPr>
              <w:spacing w:after="0" w:line="240" w:lineRule="atLeast"/>
              <w:ind w:left="120"/>
              <w:rPr>
                <w:rFonts w:cs="Calibri"/>
                <w:b/>
                <w:lang w:eastAsia="ru-RU"/>
              </w:rPr>
            </w:pPr>
            <w:r w:rsidRPr="001C5216">
              <w:rPr>
                <w:rFonts w:cs="Calibri"/>
                <w:b/>
                <w:lang w:eastAsia="ru-RU"/>
              </w:rPr>
              <w:t>GCC 1.1(</w:t>
            </w:r>
            <w:r w:rsidRPr="001C5216">
              <w:rPr>
                <w:rFonts w:cs="Calibri"/>
                <w:b/>
                <w:lang w:val="en-US" w:eastAsia="ru-RU"/>
              </w:rPr>
              <w:t>a</w:t>
            </w:r>
            <w:r w:rsidRPr="001C5216">
              <w:rPr>
                <w:rFonts w:cs="Calibri"/>
                <w:b/>
                <w:lang w:eastAsia="ru-RU"/>
              </w:rPr>
              <w:t>)</w:t>
            </w:r>
          </w:p>
        </w:tc>
        <w:tc>
          <w:tcPr>
            <w:tcW w:w="8660" w:type="dxa"/>
            <w:gridSpan w:val="2"/>
            <w:tcBorders>
              <w:top w:val="single" w:sz="8" w:space="0" w:color="auto"/>
              <w:right w:val="single" w:sz="8" w:space="0" w:color="auto"/>
            </w:tcBorders>
            <w:vAlign w:val="bottom"/>
          </w:tcPr>
          <w:p w:rsidR="005843B6" w:rsidRPr="001C5216" w:rsidRDefault="005843B6" w:rsidP="00A34B46">
            <w:pPr>
              <w:spacing w:after="0" w:line="240" w:lineRule="atLeast"/>
              <w:ind w:left="80"/>
              <w:rPr>
                <w:rFonts w:cs="Calibri"/>
                <w:i/>
                <w:lang w:val="en-US" w:eastAsia="ru-RU"/>
              </w:rPr>
            </w:pPr>
            <w:r w:rsidRPr="001C5216">
              <w:rPr>
                <w:rFonts w:cs="Calibri"/>
                <w:i/>
                <w:lang w:val="en-US" w:eastAsia="ru-RU"/>
              </w:rPr>
              <w:t xml:space="preserve">Bank – </w:t>
            </w:r>
            <w:r w:rsidRPr="001C5216">
              <w:rPr>
                <w:rFonts w:cs="Calibri"/>
                <w:shd w:val="clear" w:color="auto" w:fill="FFFFFF"/>
                <w:lang w:val="en-US" w:eastAsia="ru-RU"/>
              </w:rPr>
              <w:t>The Eurasian Development Bank acting in its capacity of the EFSD Resources Manager</w:t>
            </w:r>
          </w:p>
        </w:tc>
      </w:tr>
      <w:tr w:rsidR="005843B6" w:rsidRPr="00E3196D" w:rsidTr="004D656F">
        <w:trPr>
          <w:trHeight w:val="390"/>
        </w:trPr>
        <w:tc>
          <w:tcPr>
            <w:tcW w:w="1443" w:type="dxa"/>
            <w:tcBorders>
              <w:top w:val="single" w:sz="8" w:space="0" w:color="auto"/>
              <w:left w:val="single" w:sz="8" w:space="0" w:color="auto"/>
              <w:right w:val="single" w:sz="8" w:space="0" w:color="auto"/>
            </w:tcBorders>
            <w:vAlign w:val="bottom"/>
          </w:tcPr>
          <w:p w:rsidR="005843B6" w:rsidRPr="001C5216" w:rsidRDefault="005843B6" w:rsidP="008A0A26">
            <w:pPr>
              <w:spacing w:after="0" w:line="240" w:lineRule="atLeast"/>
              <w:ind w:left="120"/>
              <w:rPr>
                <w:rFonts w:cs="Calibri"/>
                <w:b/>
                <w:lang w:eastAsia="ru-RU"/>
              </w:rPr>
            </w:pPr>
            <w:r w:rsidRPr="001C5216">
              <w:rPr>
                <w:rFonts w:cs="Calibri"/>
                <w:b/>
                <w:lang w:eastAsia="ru-RU"/>
              </w:rPr>
              <w:t>GCC 1.1(</w:t>
            </w:r>
            <w:r w:rsidRPr="001C5216">
              <w:rPr>
                <w:rFonts w:cs="Calibri"/>
                <w:b/>
                <w:lang w:val="en-US" w:eastAsia="ru-RU"/>
              </w:rPr>
              <w:t>i</w:t>
            </w:r>
            <w:r w:rsidRPr="001C5216">
              <w:rPr>
                <w:rFonts w:cs="Calibri"/>
                <w:b/>
                <w:lang w:eastAsia="ru-RU"/>
              </w:rPr>
              <w:t>)</w:t>
            </w:r>
          </w:p>
          <w:p w:rsidR="005843B6" w:rsidRPr="001C5216" w:rsidRDefault="005843B6" w:rsidP="008A0A26">
            <w:pPr>
              <w:spacing w:after="0" w:line="240" w:lineRule="atLeast"/>
              <w:ind w:left="120"/>
              <w:rPr>
                <w:rFonts w:cs="Calibri"/>
                <w:b/>
                <w:lang w:eastAsia="ru-RU"/>
              </w:rPr>
            </w:pPr>
          </w:p>
        </w:tc>
        <w:tc>
          <w:tcPr>
            <w:tcW w:w="8660" w:type="dxa"/>
            <w:gridSpan w:val="2"/>
            <w:tcBorders>
              <w:top w:val="single" w:sz="8" w:space="0" w:color="auto"/>
              <w:right w:val="single" w:sz="8" w:space="0" w:color="auto"/>
            </w:tcBorders>
            <w:vAlign w:val="bottom"/>
          </w:tcPr>
          <w:p w:rsidR="005843B6" w:rsidRPr="001C5216" w:rsidRDefault="005843B6" w:rsidP="008A0A26">
            <w:pPr>
              <w:spacing w:line="240" w:lineRule="atLeast"/>
              <w:ind w:left="80"/>
              <w:rPr>
                <w:rFonts w:cs="Calibri"/>
                <w:i/>
                <w:lang w:val="en-US"/>
              </w:rPr>
            </w:pPr>
            <w:r w:rsidRPr="001C5216">
              <w:rPr>
                <w:rFonts w:cs="Calibri"/>
                <w:lang w:val="en-US"/>
              </w:rPr>
              <w:t xml:space="preserve">The Purchaser’s country is: </w:t>
            </w:r>
            <w:r w:rsidRPr="001C5216">
              <w:rPr>
                <w:rFonts w:cs="Calibri"/>
                <w:b/>
                <w:bCs/>
                <w:lang w:val="en-US"/>
              </w:rPr>
              <w:t xml:space="preserve">the </w:t>
            </w:r>
            <w:smartTag w:uri="urn:schemas-microsoft-com:office:smarttags" w:element="PlaceName">
              <w:smartTag w:uri="urn:schemas-microsoft-com:office:smarttags" w:element="place">
                <w:r w:rsidRPr="001C5216">
                  <w:rPr>
                    <w:rFonts w:cs="Calibri"/>
                    <w:b/>
                    <w:bCs/>
                    <w:lang w:val="en-US"/>
                  </w:rPr>
                  <w:t>K</w:t>
                </w:r>
                <w:r>
                  <w:rPr>
                    <w:rFonts w:cs="Calibri"/>
                    <w:b/>
                    <w:bCs/>
                    <w:lang w:val="en-US"/>
                  </w:rPr>
                  <w:t>y</w:t>
                </w:r>
                <w:r w:rsidRPr="001C5216">
                  <w:rPr>
                    <w:rFonts w:cs="Calibri"/>
                    <w:b/>
                    <w:bCs/>
                    <w:lang w:val="en-US"/>
                  </w:rPr>
                  <w:t>rg</w:t>
                </w:r>
                <w:r>
                  <w:rPr>
                    <w:rFonts w:cs="Calibri"/>
                    <w:b/>
                    <w:bCs/>
                    <w:lang w:val="en-US"/>
                  </w:rPr>
                  <w:t>y</w:t>
                </w:r>
                <w:r w:rsidRPr="001C5216">
                  <w:rPr>
                    <w:rFonts w:cs="Calibri"/>
                    <w:b/>
                    <w:bCs/>
                    <w:lang w:val="en-US"/>
                  </w:rPr>
                  <w:t>z</w:t>
                </w:r>
              </w:smartTag>
              <w:r w:rsidRPr="001C5216">
                <w:rPr>
                  <w:rFonts w:cs="Calibri"/>
                  <w:b/>
                  <w:bCs/>
                  <w:lang w:val="en-US"/>
                </w:rPr>
                <w:t xml:space="preserve"> </w:t>
              </w:r>
              <w:smartTag w:uri="urn:schemas-microsoft-com:office:smarttags" w:element="PlaceType">
                <w:r w:rsidRPr="001C5216">
                  <w:rPr>
                    <w:rFonts w:cs="Calibri"/>
                    <w:b/>
                    <w:bCs/>
                    <w:lang w:val="en-US"/>
                  </w:rPr>
                  <w:t>Republic</w:t>
                </w:r>
              </w:smartTag>
            </w:smartTag>
          </w:p>
          <w:p w:rsidR="005843B6" w:rsidRPr="001C5216" w:rsidRDefault="005843B6" w:rsidP="002D13C9">
            <w:pPr>
              <w:spacing w:line="240" w:lineRule="atLeast"/>
              <w:ind w:left="80"/>
              <w:rPr>
                <w:rFonts w:cs="Calibri"/>
                <w:iCs/>
                <w:lang w:val="en-US"/>
              </w:rPr>
            </w:pPr>
            <w:r w:rsidRPr="001C5216">
              <w:rPr>
                <w:rFonts w:cs="Calibri"/>
                <w:iCs/>
                <w:lang w:val="en-US"/>
              </w:rPr>
              <w:t xml:space="preserve">The Recipient’s country is: </w:t>
            </w:r>
            <w:r w:rsidRPr="001C5216">
              <w:rPr>
                <w:rFonts w:cs="Calibri"/>
                <w:b/>
                <w:bCs/>
                <w:lang w:val="en-US"/>
              </w:rPr>
              <w:t xml:space="preserve">the </w:t>
            </w:r>
            <w:smartTag w:uri="urn:schemas-microsoft-com:office:smarttags" w:element="PlaceName">
              <w:smartTag w:uri="urn:schemas-microsoft-com:office:smarttags" w:element="place">
                <w:r w:rsidRPr="001C5216">
                  <w:rPr>
                    <w:rFonts w:cs="Calibri"/>
                    <w:b/>
                    <w:bCs/>
                    <w:lang w:val="en-US"/>
                  </w:rPr>
                  <w:t>K</w:t>
                </w:r>
                <w:r>
                  <w:rPr>
                    <w:rFonts w:cs="Calibri"/>
                    <w:b/>
                    <w:bCs/>
                    <w:lang w:val="en-US"/>
                  </w:rPr>
                  <w:t>y</w:t>
                </w:r>
                <w:r w:rsidRPr="001C5216">
                  <w:rPr>
                    <w:rFonts w:cs="Calibri"/>
                    <w:b/>
                    <w:bCs/>
                    <w:lang w:val="en-US"/>
                  </w:rPr>
                  <w:t>rg</w:t>
                </w:r>
                <w:r>
                  <w:rPr>
                    <w:rFonts w:cs="Calibri"/>
                    <w:b/>
                    <w:bCs/>
                    <w:lang w:val="en-US"/>
                  </w:rPr>
                  <w:t>y</w:t>
                </w:r>
                <w:r w:rsidRPr="001C5216">
                  <w:rPr>
                    <w:rFonts w:cs="Calibri"/>
                    <w:b/>
                    <w:bCs/>
                    <w:lang w:val="en-US"/>
                  </w:rPr>
                  <w:t>z</w:t>
                </w:r>
              </w:smartTag>
              <w:r w:rsidRPr="001C5216">
                <w:rPr>
                  <w:rFonts w:cs="Calibri"/>
                  <w:b/>
                  <w:bCs/>
                  <w:lang w:val="en-US"/>
                </w:rPr>
                <w:t xml:space="preserve"> </w:t>
              </w:r>
              <w:smartTag w:uri="urn:schemas-microsoft-com:office:smarttags" w:element="PlaceType">
                <w:r w:rsidRPr="001C5216">
                  <w:rPr>
                    <w:rFonts w:cs="Calibri"/>
                    <w:b/>
                    <w:bCs/>
                    <w:lang w:val="en-US"/>
                  </w:rPr>
                  <w:t>Republic</w:t>
                </w:r>
              </w:smartTag>
            </w:smartTag>
          </w:p>
        </w:tc>
      </w:tr>
      <w:tr w:rsidR="005843B6" w:rsidRPr="00E3196D" w:rsidTr="004D656F">
        <w:trPr>
          <w:trHeight w:val="268"/>
        </w:trPr>
        <w:tc>
          <w:tcPr>
            <w:tcW w:w="1443" w:type="dxa"/>
            <w:tcBorders>
              <w:left w:val="single" w:sz="8" w:space="0" w:color="auto"/>
              <w:right w:val="single" w:sz="8" w:space="0" w:color="auto"/>
            </w:tcBorders>
          </w:tcPr>
          <w:p w:rsidR="005843B6" w:rsidRPr="001C5216" w:rsidRDefault="005843B6" w:rsidP="008A0A26">
            <w:pPr>
              <w:spacing w:after="0" w:line="267" w:lineRule="exact"/>
              <w:ind w:left="120"/>
              <w:rPr>
                <w:rFonts w:cs="Calibri"/>
                <w:b/>
                <w:lang w:eastAsia="ru-RU"/>
              </w:rPr>
            </w:pPr>
            <w:r w:rsidRPr="001C5216">
              <w:rPr>
                <w:rFonts w:cs="Calibri"/>
                <w:b/>
                <w:lang w:eastAsia="ru-RU"/>
              </w:rPr>
              <w:t>GCC 1.1(j)</w:t>
            </w:r>
          </w:p>
        </w:tc>
        <w:tc>
          <w:tcPr>
            <w:tcW w:w="8660" w:type="dxa"/>
            <w:gridSpan w:val="2"/>
            <w:tcBorders>
              <w:right w:val="single" w:sz="8" w:space="0" w:color="auto"/>
            </w:tcBorders>
            <w:vAlign w:val="bottom"/>
          </w:tcPr>
          <w:p w:rsidR="005843B6" w:rsidRPr="001C5216" w:rsidRDefault="005843B6" w:rsidP="008A0A26">
            <w:pPr>
              <w:spacing w:after="0" w:line="264" w:lineRule="exact"/>
              <w:ind w:left="80"/>
              <w:rPr>
                <w:rFonts w:cs="Calibri"/>
                <w:b/>
                <w:bCs/>
                <w:sz w:val="20"/>
                <w:szCs w:val="20"/>
                <w:shd w:val="clear" w:color="auto" w:fill="FFFFFF"/>
                <w:lang w:val="en-US" w:eastAsia="ru-RU"/>
              </w:rPr>
            </w:pPr>
            <w:r w:rsidRPr="001C5216">
              <w:rPr>
                <w:rFonts w:cs="Calibri"/>
                <w:lang w:val="en-US" w:eastAsia="ru-RU"/>
              </w:rPr>
              <w:t xml:space="preserve">The Purchaser is: </w:t>
            </w:r>
            <w:r w:rsidRPr="001C5216">
              <w:rPr>
                <w:rFonts w:cs="Calibri"/>
                <w:lang w:val="en-US"/>
              </w:rPr>
              <w:t xml:space="preserve">Ministry of Health of the </w:t>
            </w:r>
            <w:smartTag w:uri="urn:schemas-microsoft-com:office:smarttags" w:element="PlaceName">
              <w:smartTag w:uri="urn:schemas-microsoft-com:office:smarttags" w:element="place">
                <w:r w:rsidRPr="001C5216">
                  <w:rPr>
                    <w:rFonts w:cs="Calibri"/>
                    <w:b/>
                    <w:bCs/>
                    <w:lang w:val="en-US"/>
                  </w:rPr>
                  <w:t>K</w:t>
                </w:r>
                <w:r>
                  <w:rPr>
                    <w:rFonts w:cs="Calibri"/>
                    <w:b/>
                    <w:bCs/>
                    <w:lang w:val="en-US"/>
                  </w:rPr>
                  <w:t>y</w:t>
                </w:r>
                <w:r w:rsidRPr="001C5216">
                  <w:rPr>
                    <w:rFonts w:cs="Calibri"/>
                    <w:b/>
                    <w:bCs/>
                    <w:lang w:val="en-US"/>
                  </w:rPr>
                  <w:t>rg</w:t>
                </w:r>
                <w:r>
                  <w:rPr>
                    <w:rFonts w:cs="Calibri"/>
                    <w:b/>
                    <w:bCs/>
                    <w:lang w:val="en-US"/>
                  </w:rPr>
                  <w:t>y</w:t>
                </w:r>
                <w:r w:rsidRPr="001C5216">
                  <w:rPr>
                    <w:rFonts w:cs="Calibri"/>
                    <w:b/>
                    <w:bCs/>
                    <w:lang w:val="en-US"/>
                  </w:rPr>
                  <w:t>z</w:t>
                </w:r>
              </w:smartTag>
              <w:r w:rsidRPr="001C5216">
                <w:rPr>
                  <w:rFonts w:cs="Calibri"/>
                  <w:b/>
                  <w:bCs/>
                  <w:lang w:val="en-US"/>
                </w:rPr>
                <w:t xml:space="preserve"> </w:t>
              </w:r>
              <w:smartTag w:uri="urn:schemas-microsoft-com:office:smarttags" w:element="PlaceType">
                <w:r w:rsidRPr="001C5216">
                  <w:rPr>
                    <w:rFonts w:cs="Calibri"/>
                    <w:b/>
                    <w:bCs/>
                    <w:lang w:val="en-US"/>
                  </w:rPr>
                  <w:t>Republic</w:t>
                </w:r>
              </w:smartTag>
            </w:smartTag>
            <w:r w:rsidRPr="001C5216" w:rsidDel="005A5E2D">
              <w:rPr>
                <w:rFonts w:cs="Calibri"/>
                <w:lang w:val="en-US"/>
              </w:rPr>
              <w:t xml:space="preserve"> </w:t>
            </w:r>
            <w:r w:rsidRPr="001C5216">
              <w:rPr>
                <w:rFonts w:cs="Calibri"/>
                <w:b/>
                <w:bCs/>
                <w:sz w:val="20"/>
                <w:szCs w:val="20"/>
                <w:shd w:val="clear" w:color="auto" w:fill="FFFFFF"/>
                <w:lang w:val="en-US" w:eastAsia="ru-RU"/>
              </w:rPr>
              <w:t>(KR)</w:t>
            </w:r>
          </w:p>
          <w:p w:rsidR="005843B6" w:rsidRPr="001C5216" w:rsidRDefault="005843B6" w:rsidP="008A0A26">
            <w:pPr>
              <w:spacing w:after="0" w:line="264" w:lineRule="exact"/>
              <w:ind w:left="80"/>
              <w:rPr>
                <w:rFonts w:cs="Calibri"/>
                <w:sz w:val="20"/>
                <w:szCs w:val="20"/>
                <w:shd w:val="clear" w:color="auto" w:fill="FFFFFF"/>
                <w:lang w:val="en-US" w:eastAsia="ru-RU"/>
              </w:rPr>
            </w:pPr>
          </w:p>
          <w:p w:rsidR="005843B6" w:rsidRPr="001C5216" w:rsidRDefault="005843B6" w:rsidP="008A0A26">
            <w:pPr>
              <w:spacing w:after="0" w:line="264" w:lineRule="exact"/>
              <w:ind w:left="80"/>
              <w:jc w:val="both"/>
              <w:rPr>
                <w:rFonts w:cs="Calibri"/>
                <w:lang w:val="en-US" w:eastAsia="ru-RU"/>
              </w:rPr>
            </w:pPr>
            <w:r w:rsidRPr="00254D57">
              <w:rPr>
                <w:rFonts w:cs="Calibri"/>
                <w:b/>
                <w:bCs/>
                <w:lang w:val="en-US" w:eastAsia="ru-RU"/>
              </w:rPr>
              <w:t>“</w:t>
            </w:r>
            <w:r w:rsidRPr="001C5216">
              <w:rPr>
                <w:rFonts w:cs="Calibri"/>
                <w:b/>
                <w:bCs/>
                <w:shd w:val="clear" w:color="auto" w:fill="FFFFFF"/>
                <w:lang w:val="en-US" w:eastAsia="ru-RU"/>
              </w:rPr>
              <w:t>AIDS Infoshare”</w:t>
            </w:r>
            <w:r w:rsidRPr="001C5216">
              <w:rPr>
                <w:rFonts w:cs="Calibri"/>
                <w:shd w:val="clear" w:color="auto" w:fill="FFFFFF"/>
                <w:lang w:val="en-US" w:eastAsia="ru-RU"/>
              </w:rPr>
              <w:t xml:space="preserve"> acts as </w:t>
            </w:r>
            <w:r w:rsidRPr="001C5216">
              <w:rPr>
                <w:rFonts w:cs="Calibri"/>
                <w:b/>
                <w:bCs/>
                <w:shd w:val="clear" w:color="auto" w:fill="FFFFFF"/>
                <w:lang w:val="en-US" w:eastAsia="ru-RU"/>
              </w:rPr>
              <w:t>an Agent</w:t>
            </w:r>
            <w:r>
              <w:rPr>
                <w:rFonts w:cs="Calibri"/>
                <w:shd w:val="clear" w:color="auto" w:fill="FFFFFF"/>
                <w:lang w:val="en-US" w:eastAsia="ru-RU"/>
              </w:rPr>
              <w:t xml:space="preserve"> </w:t>
            </w:r>
            <w:r w:rsidRPr="00382795">
              <w:rPr>
                <w:rFonts w:cs="Calibri"/>
                <w:shd w:val="clear" w:color="auto" w:fill="FFFFFF"/>
                <w:lang w:val="en-US" w:eastAsia="ru-RU"/>
              </w:rPr>
              <w:t>in the name and on behalf of</w:t>
            </w:r>
            <w:r>
              <w:rPr>
                <w:rFonts w:cs="Calibri"/>
                <w:shd w:val="clear" w:color="auto" w:fill="FFFFFF"/>
                <w:lang w:val="en-US" w:eastAsia="ru-RU"/>
              </w:rPr>
              <w:t xml:space="preserve"> </w:t>
            </w:r>
            <w:r>
              <w:rPr>
                <w:rFonts w:cs="Calibri"/>
                <w:lang w:val="en-US" w:eastAsia="ru-RU"/>
              </w:rPr>
              <w:t xml:space="preserve">Ministry of Health of </w:t>
            </w:r>
            <w:r w:rsidRPr="001C5216">
              <w:rPr>
                <w:rFonts w:cs="Calibri"/>
                <w:b/>
                <w:bCs/>
                <w:lang w:val="en-US"/>
              </w:rPr>
              <w:t>K</w:t>
            </w:r>
            <w:r>
              <w:rPr>
                <w:rFonts w:cs="Calibri"/>
                <w:b/>
                <w:bCs/>
                <w:lang w:val="en-US"/>
              </w:rPr>
              <w:t>y</w:t>
            </w:r>
            <w:r w:rsidRPr="001C5216">
              <w:rPr>
                <w:rFonts w:cs="Calibri"/>
                <w:b/>
                <w:bCs/>
                <w:lang w:val="en-US"/>
              </w:rPr>
              <w:t>rg</w:t>
            </w:r>
            <w:r>
              <w:rPr>
                <w:rFonts w:cs="Calibri"/>
                <w:b/>
                <w:bCs/>
                <w:lang w:val="en-US"/>
              </w:rPr>
              <w:t>y</w:t>
            </w:r>
            <w:r w:rsidRPr="001C5216">
              <w:rPr>
                <w:rFonts w:cs="Calibri"/>
                <w:b/>
                <w:bCs/>
                <w:lang w:val="en-US"/>
              </w:rPr>
              <w:t>z Republic</w:t>
            </w:r>
            <w:r>
              <w:rPr>
                <w:rFonts w:cs="Calibri"/>
                <w:lang w:val="en-US" w:eastAsia="ru-RU"/>
              </w:rPr>
              <w:t xml:space="preserve"> </w:t>
            </w:r>
            <w:r w:rsidRPr="001C5216">
              <w:rPr>
                <w:rFonts w:cs="Calibri"/>
                <w:lang w:val="en-US" w:eastAsia="ru-RU"/>
              </w:rPr>
              <w:t>based on the  Project “Karavan zdoroviya” (Health caravan) (parts 1&amp;3) Implementation  Agreement (KR).</w:t>
            </w:r>
          </w:p>
          <w:p w:rsidR="005843B6" w:rsidRPr="001C5216" w:rsidRDefault="005843B6" w:rsidP="008A0A26">
            <w:pPr>
              <w:spacing w:after="0" w:line="264" w:lineRule="exact"/>
              <w:ind w:left="80"/>
              <w:rPr>
                <w:rFonts w:cs="Calibri"/>
                <w:i/>
                <w:lang w:val="en-US" w:eastAsia="ru-RU"/>
              </w:rPr>
            </w:pPr>
          </w:p>
        </w:tc>
      </w:tr>
      <w:tr w:rsidR="005843B6" w:rsidRPr="00E3196D" w:rsidTr="004D656F">
        <w:trPr>
          <w:trHeight w:val="268"/>
        </w:trPr>
        <w:tc>
          <w:tcPr>
            <w:tcW w:w="1443" w:type="dxa"/>
            <w:tcBorders>
              <w:left w:val="single" w:sz="8" w:space="0" w:color="auto"/>
              <w:right w:val="single" w:sz="8" w:space="0" w:color="auto"/>
            </w:tcBorders>
          </w:tcPr>
          <w:p w:rsidR="005843B6" w:rsidRPr="001C5216" w:rsidRDefault="005843B6" w:rsidP="008A0A26">
            <w:pPr>
              <w:spacing w:after="0" w:line="268" w:lineRule="exact"/>
              <w:ind w:left="120"/>
              <w:rPr>
                <w:rFonts w:cs="Calibri"/>
                <w:b/>
                <w:lang w:eastAsia="ru-RU"/>
              </w:rPr>
            </w:pPr>
            <w:r w:rsidRPr="001C5216">
              <w:rPr>
                <w:rFonts w:cs="Calibri"/>
                <w:b/>
                <w:lang w:eastAsia="ru-RU"/>
              </w:rPr>
              <w:t>GCC 1.1 (o)</w:t>
            </w:r>
          </w:p>
        </w:tc>
        <w:tc>
          <w:tcPr>
            <w:tcW w:w="8660" w:type="dxa"/>
            <w:gridSpan w:val="2"/>
            <w:tcBorders>
              <w:right w:val="single" w:sz="8" w:space="0" w:color="auto"/>
            </w:tcBorders>
            <w:vAlign w:val="bottom"/>
          </w:tcPr>
          <w:p w:rsidR="005843B6" w:rsidRPr="001C5216" w:rsidRDefault="005843B6" w:rsidP="008A0A26">
            <w:pPr>
              <w:spacing w:after="0" w:line="264" w:lineRule="exact"/>
              <w:ind w:left="80"/>
              <w:rPr>
                <w:rFonts w:cs="Calibri"/>
                <w:lang w:val="en-US" w:eastAsia="ru-RU"/>
              </w:rPr>
            </w:pPr>
            <w:r w:rsidRPr="001C5216">
              <w:rPr>
                <w:rFonts w:cs="Calibri"/>
                <w:b/>
                <w:bCs/>
                <w:lang w:val="en-US" w:eastAsia="ru-RU"/>
              </w:rPr>
              <w:t>The Project Site(s)/Final Destination(s) (Recipients) are</w:t>
            </w:r>
            <w:r w:rsidRPr="001C5216">
              <w:rPr>
                <w:rFonts w:cs="Calibri"/>
                <w:lang w:val="en-US" w:eastAsia="ru-RU"/>
              </w:rPr>
              <w:t>:</w:t>
            </w:r>
          </w:p>
          <w:p w:rsidR="005843B6" w:rsidRPr="001C5216" w:rsidRDefault="005843B6" w:rsidP="007E7EB1">
            <w:pPr>
              <w:numPr>
                <w:ilvl w:val="0"/>
                <w:numId w:val="3"/>
              </w:numPr>
              <w:spacing w:after="0" w:line="240" w:lineRule="auto"/>
              <w:jc w:val="both"/>
              <w:rPr>
                <w:rFonts w:cs="Calibri"/>
                <w:bCs/>
                <w:iCs/>
                <w:lang w:val="en-US" w:eastAsia="ru-RU"/>
              </w:rPr>
            </w:pPr>
            <w:r w:rsidRPr="001C5216">
              <w:rPr>
                <w:rFonts w:cs="Calibri"/>
                <w:bCs/>
                <w:iCs/>
                <w:lang w:val="en-US" w:eastAsia="ru-RU"/>
              </w:rPr>
              <w:t>National hospital under MH KR. KZ,  720040 Bishkek,  ul. Togoloka Moldo,1</w:t>
            </w:r>
          </w:p>
          <w:p w:rsidR="005843B6" w:rsidRPr="001C5216" w:rsidRDefault="005843B6" w:rsidP="007E7EB1">
            <w:pPr>
              <w:numPr>
                <w:ilvl w:val="0"/>
                <w:numId w:val="3"/>
              </w:numPr>
              <w:spacing w:after="0" w:line="240" w:lineRule="auto"/>
              <w:jc w:val="both"/>
              <w:rPr>
                <w:rFonts w:cs="Calibri"/>
                <w:bCs/>
                <w:iCs/>
                <w:lang w:val="en-US" w:eastAsia="ru-RU"/>
              </w:rPr>
            </w:pPr>
            <w:r w:rsidRPr="001C5216">
              <w:rPr>
                <w:rFonts w:cs="Calibri"/>
                <w:bCs/>
                <w:iCs/>
                <w:lang w:val="en-US" w:eastAsia="ru-RU"/>
              </w:rPr>
              <w:t>Zhalal-Abadskaya  clinical hospital. KZ,  720901 Zhalal-Abad, ul.Pushkina 91</w:t>
            </w:r>
          </w:p>
          <w:p w:rsidR="005843B6" w:rsidRPr="001C5216" w:rsidRDefault="005843B6" w:rsidP="008A0A26">
            <w:pPr>
              <w:spacing w:after="0" w:line="240" w:lineRule="auto"/>
              <w:rPr>
                <w:rFonts w:cs="Calibri"/>
                <w:sz w:val="20"/>
                <w:szCs w:val="20"/>
                <w:lang w:val="en-US" w:eastAsia="ru-RU"/>
              </w:rPr>
            </w:pPr>
          </w:p>
        </w:tc>
      </w:tr>
      <w:tr w:rsidR="005843B6" w:rsidRPr="00E3196D" w:rsidTr="004D656F">
        <w:trPr>
          <w:trHeight w:val="271"/>
        </w:trPr>
        <w:tc>
          <w:tcPr>
            <w:tcW w:w="1443" w:type="dxa"/>
            <w:tcBorders>
              <w:left w:val="single" w:sz="8" w:space="0" w:color="auto"/>
              <w:bottom w:val="single" w:sz="4" w:space="0" w:color="auto"/>
              <w:right w:val="single" w:sz="8" w:space="0" w:color="auto"/>
            </w:tcBorders>
            <w:vAlign w:val="bottom"/>
          </w:tcPr>
          <w:p w:rsidR="005843B6" w:rsidRPr="001C5216" w:rsidRDefault="005843B6" w:rsidP="008A0A26">
            <w:pPr>
              <w:spacing w:after="0" w:line="240" w:lineRule="atLeast"/>
              <w:rPr>
                <w:rFonts w:cs="Calibri"/>
                <w:lang w:val="en-US" w:eastAsia="ru-RU"/>
              </w:rPr>
            </w:pPr>
          </w:p>
        </w:tc>
        <w:tc>
          <w:tcPr>
            <w:tcW w:w="8660" w:type="dxa"/>
            <w:gridSpan w:val="2"/>
            <w:tcBorders>
              <w:bottom w:val="single" w:sz="4" w:space="0" w:color="auto"/>
              <w:right w:val="single" w:sz="8" w:space="0" w:color="auto"/>
            </w:tcBorders>
            <w:vAlign w:val="bottom"/>
          </w:tcPr>
          <w:p w:rsidR="005843B6" w:rsidRPr="001C5216" w:rsidRDefault="005843B6" w:rsidP="00EA1783">
            <w:pPr>
              <w:spacing w:after="0" w:line="264" w:lineRule="exact"/>
              <w:ind w:left="80"/>
              <w:jc w:val="both"/>
              <w:rPr>
                <w:rFonts w:cs="Calibri"/>
                <w:iCs/>
                <w:lang w:val="en-US" w:eastAsia="ru-RU"/>
              </w:rPr>
            </w:pPr>
            <w:r w:rsidRPr="001C5216">
              <w:rPr>
                <w:rFonts w:cs="Calibri"/>
                <w:iCs/>
                <w:lang w:val="en-US" w:eastAsia="ru-RU"/>
              </w:rPr>
              <w:t>Purchaser and Agent legal relations including procurement of Goods under the present Contract are governed by the Project “Karavan zdoroviya” (Health Caravan) (parts 1&amp;3) Implementation  Agreement (KR).</w:t>
            </w:r>
          </w:p>
          <w:p w:rsidR="005843B6" w:rsidRPr="001C5216" w:rsidRDefault="005843B6" w:rsidP="00EA1783">
            <w:pPr>
              <w:spacing w:after="0" w:line="264" w:lineRule="exact"/>
              <w:ind w:left="80"/>
              <w:jc w:val="both"/>
              <w:rPr>
                <w:rFonts w:cs="Calibri"/>
                <w:iCs/>
                <w:lang w:val="en-US" w:eastAsia="ru-RU"/>
              </w:rPr>
            </w:pPr>
          </w:p>
          <w:p w:rsidR="005843B6" w:rsidRPr="001C5216" w:rsidRDefault="005843B6" w:rsidP="00254D57">
            <w:pPr>
              <w:spacing w:after="0" w:line="264" w:lineRule="exact"/>
              <w:ind w:left="80"/>
              <w:jc w:val="both"/>
              <w:rPr>
                <w:rFonts w:cs="Calibri"/>
                <w:iCs/>
                <w:lang w:val="en-US" w:eastAsia="ru-RU"/>
              </w:rPr>
            </w:pPr>
            <w:r w:rsidRPr="001C5216">
              <w:rPr>
                <w:rFonts w:cs="Calibri"/>
                <w:iCs/>
                <w:lang w:val="en-US" w:eastAsia="ru-RU"/>
              </w:rPr>
              <w:t>The Purchaser hereby authorizes  abovementioned Recipients and Agent to accept the Goods in accordance with the Contract terms and conditions, to sign Delivery-Acceptance Act (hereinafter -ACT),to sign delivery notes/ consignment notes, to specify the discrepancies in the number and quality of Goods.</w:t>
            </w:r>
          </w:p>
        </w:tc>
      </w:tr>
      <w:tr w:rsidR="005843B6" w:rsidRPr="00E3196D" w:rsidTr="004D656F">
        <w:trPr>
          <w:trHeight w:val="268"/>
        </w:trPr>
        <w:tc>
          <w:tcPr>
            <w:tcW w:w="1443" w:type="dxa"/>
            <w:tcBorders>
              <w:top w:val="single" w:sz="4" w:space="0" w:color="auto"/>
              <w:left w:val="single" w:sz="8" w:space="0" w:color="auto"/>
              <w:right w:val="single" w:sz="8" w:space="0" w:color="auto"/>
            </w:tcBorders>
            <w:vAlign w:val="bottom"/>
          </w:tcPr>
          <w:p w:rsidR="005843B6" w:rsidRPr="001C5216" w:rsidRDefault="005843B6" w:rsidP="008A0A26">
            <w:pPr>
              <w:spacing w:after="0" w:line="267" w:lineRule="exact"/>
              <w:ind w:left="120"/>
              <w:rPr>
                <w:rFonts w:cs="Calibri"/>
                <w:b/>
                <w:lang w:eastAsia="ru-RU"/>
              </w:rPr>
            </w:pPr>
            <w:r w:rsidRPr="001C5216">
              <w:rPr>
                <w:rFonts w:cs="Calibri"/>
                <w:b/>
                <w:lang w:eastAsia="ru-RU"/>
              </w:rPr>
              <w:t>GCC 4.2 (a)</w:t>
            </w:r>
          </w:p>
        </w:tc>
        <w:tc>
          <w:tcPr>
            <w:tcW w:w="8660" w:type="dxa"/>
            <w:gridSpan w:val="2"/>
            <w:tcBorders>
              <w:top w:val="single" w:sz="4" w:space="0" w:color="auto"/>
              <w:right w:val="single" w:sz="8" w:space="0" w:color="auto"/>
            </w:tcBorders>
            <w:vAlign w:val="bottom"/>
          </w:tcPr>
          <w:p w:rsidR="005843B6" w:rsidRPr="001C5216" w:rsidRDefault="005843B6" w:rsidP="008A0A26">
            <w:pPr>
              <w:spacing w:after="0" w:line="264" w:lineRule="exact"/>
              <w:ind w:left="80"/>
              <w:rPr>
                <w:rFonts w:cs="Calibri"/>
                <w:lang w:val="en-US" w:eastAsia="ru-RU"/>
              </w:rPr>
            </w:pPr>
            <w:r w:rsidRPr="001C5216">
              <w:rPr>
                <w:rFonts w:cs="Calibri"/>
                <w:lang w:val="en-US" w:eastAsia="ru-RU"/>
              </w:rPr>
              <w:t xml:space="preserve">The meaning of the trade terms shall be as prescribed by </w:t>
            </w:r>
            <w:r w:rsidRPr="001C5216">
              <w:rPr>
                <w:rFonts w:cs="Calibri"/>
                <w:b/>
                <w:bCs/>
                <w:lang w:val="en-US" w:eastAsia="ru-RU"/>
              </w:rPr>
              <w:t>Incoterms</w:t>
            </w:r>
            <w:r w:rsidRPr="00254D57">
              <w:rPr>
                <w:rFonts w:cs="Calibri"/>
                <w:lang w:val="en-US" w:eastAsia="ru-RU"/>
              </w:rPr>
              <w:t>.</w:t>
            </w:r>
            <w:r w:rsidRPr="001C5216">
              <w:rPr>
                <w:rFonts w:cs="Calibri"/>
                <w:lang w:val="en-US" w:eastAsia="ru-RU"/>
              </w:rPr>
              <w:t xml:space="preserve"> </w:t>
            </w:r>
          </w:p>
        </w:tc>
      </w:tr>
      <w:tr w:rsidR="005843B6" w:rsidRPr="00E3196D" w:rsidTr="004D656F">
        <w:trPr>
          <w:trHeight w:val="270"/>
        </w:trPr>
        <w:tc>
          <w:tcPr>
            <w:tcW w:w="1443" w:type="dxa"/>
            <w:tcBorders>
              <w:left w:val="single" w:sz="8" w:space="0" w:color="auto"/>
              <w:right w:val="single" w:sz="8" w:space="0" w:color="auto"/>
            </w:tcBorders>
            <w:vAlign w:val="bottom"/>
          </w:tcPr>
          <w:p w:rsidR="005843B6" w:rsidRPr="001C5216" w:rsidRDefault="005843B6" w:rsidP="008A0A26">
            <w:pPr>
              <w:spacing w:after="0" w:line="270" w:lineRule="exact"/>
              <w:ind w:left="120"/>
              <w:rPr>
                <w:rFonts w:cs="Calibri"/>
                <w:b/>
                <w:lang w:eastAsia="ru-RU"/>
              </w:rPr>
            </w:pPr>
            <w:r w:rsidRPr="001C5216">
              <w:rPr>
                <w:rFonts w:cs="Calibri"/>
                <w:b/>
                <w:lang w:eastAsia="ru-RU"/>
              </w:rPr>
              <w:t>GCC 4.2 (b)</w:t>
            </w:r>
          </w:p>
        </w:tc>
        <w:tc>
          <w:tcPr>
            <w:tcW w:w="8660" w:type="dxa"/>
            <w:gridSpan w:val="2"/>
            <w:tcBorders>
              <w:right w:val="single" w:sz="8" w:space="0" w:color="auto"/>
            </w:tcBorders>
            <w:vAlign w:val="bottom"/>
          </w:tcPr>
          <w:p w:rsidR="005843B6" w:rsidRPr="001C5216" w:rsidRDefault="005843B6" w:rsidP="008A0A26">
            <w:pPr>
              <w:spacing w:after="0" w:line="265" w:lineRule="exact"/>
              <w:ind w:left="80"/>
              <w:rPr>
                <w:rFonts w:cs="Calibri"/>
                <w:i/>
                <w:lang w:val="en-US" w:eastAsia="ru-RU"/>
              </w:rPr>
            </w:pPr>
            <w:r w:rsidRPr="001C5216">
              <w:rPr>
                <w:rFonts w:cs="Calibri"/>
                <w:lang w:val="en-US" w:eastAsia="ru-RU"/>
              </w:rPr>
              <w:t xml:space="preserve">The version edition of Incoterms shall be </w:t>
            </w:r>
            <w:r w:rsidRPr="001C5216">
              <w:rPr>
                <w:rFonts w:cs="Calibri"/>
                <w:b/>
                <w:bCs/>
                <w:i/>
                <w:lang w:val="en-US" w:eastAsia="ru-RU"/>
              </w:rPr>
              <w:t>INCOTERMS 2010</w:t>
            </w:r>
          </w:p>
        </w:tc>
      </w:tr>
      <w:tr w:rsidR="005843B6" w:rsidRPr="00E3196D" w:rsidTr="004D656F">
        <w:trPr>
          <w:trHeight w:val="268"/>
        </w:trPr>
        <w:tc>
          <w:tcPr>
            <w:tcW w:w="1443" w:type="dxa"/>
            <w:tcBorders>
              <w:top w:val="single" w:sz="4" w:space="0" w:color="auto"/>
              <w:left w:val="single" w:sz="8" w:space="0" w:color="auto"/>
              <w:right w:val="single" w:sz="8" w:space="0" w:color="auto"/>
            </w:tcBorders>
            <w:vAlign w:val="bottom"/>
          </w:tcPr>
          <w:p w:rsidR="005843B6" w:rsidRPr="001C5216" w:rsidRDefault="005843B6" w:rsidP="008A0A26">
            <w:pPr>
              <w:spacing w:after="0" w:line="267" w:lineRule="exact"/>
              <w:ind w:left="120"/>
              <w:rPr>
                <w:rFonts w:cs="Calibri"/>
                <w:b/>
                <w:lang w:eastAsia="ru-RU"/>
              </w:rPr>
            </w:pPr>
            <w:r w:rsidRPr="001C5216">
              <w:rPr>
                <w:rFonts w:cs="Calibri"/>
                <w:b/>
                <w:lang w:eastAsia="ru-RU"/>
              </w:rPr>
              <w:t>GCC 5.1</w:t>
            </w:r>
          </w:p>
        </w:tc>
        <w:tc>
          <w:tcPr>
            <w:tcW w:w="8660" w:type="dxa"/>
            <w:gridSpan w:val="2"/>
            <w:tcBorders>
              <w:top w:val="single" w:sz="4" w:space="0" w:color="auto"/>
              <w:right w:val="single" w:sz="8" w:space="0" w:color="auto"/>
            </w:tcBorders>
            <w:vAlign w:val="bottom"/>
          </w:tcPr>
          <w:p w:rsidR="005843B6" w:rsidRPr="001C5216" w:rsidRDefault="005843B6" w:rsidP="008A0A26">
            <w:pPr>
              <w:spacing w:after="0" w:line="264" w:lineRule="exact"/>
              <w:ind w:left="80"/>
              <w:rPr>
                <w:rFonts w:cs="Calibri"/>
                <w:i/>
                <w:lang w:val="en-US" w:eastAsia="ru-RU"/>
              </w:rPr>
            </w:pPr>
            <w:r w:rsidRPr="001C5216">
              <w:rPr>
                <w:rFonts w:cs="Calibri"/>
                <w:lang w:val="en-US" w:eastAsia="ru-RU"/>
              </w:rPr>
              <w:t xml:space="preserve">The language shall be: </w:t>
            </w:r>
            <w:r w:rsidRPr="001C5216">
              <w:rPr>
                <w:rFonts w:cs="Calibri"/>
                <w:b/>
                <w:bCs/>
                <w:lang w:val="en-US" w:eastAsia="ru-RU"/>
              </w:rPr>
              <w:t>English/ Russian</w:t>
            </w:r>
          </w:p>
        </w:tc>
      </w:tr>
      <w:tr w:rsidR="005843B6" w:rsidRPr="00E3196D" w:rsidTr="004D656F">
        <w:trPr>
          <w:trHeight w:val="2531"/>
        </w:trPr>
        <w:tc>
          <w:tcPr>
            <w:tcW w:w="1443" w:type="dxa"/>
            <w:tcBorders>
              <w:left w:val="single" w:sz="8" w:space="0" w:color="auto"/>
              <w:right w:val="single" w:sz="8" w:space="0" w:color="auto"/>
            </w:tcBorders>
          </w:tcPr>
          <w:p w:rsidR="005843B6" w:rsidRPr="001C5216" w:rsidRDefault="005843B6" w:rsidP="008A0A26">
            <w:pPr>
              <w:spacing w:after="0" w:line="242" w:lineRule="exact"/>
              <w:ind w:left="120"/>
              <w:rPr>
                <w:rFonts w:cs="Calibri"/>
                <w:b/>
                <w:lang w:eastAsia="ru-RU"/>
              </w:rPr>
            </w:pPr>
            <w:r w:rsidRPr="001C5216">
              <w:rPr>
                <w:rFonts w:cs="Calibri"/>
                <w:b/>
                <w:lang w:eastAsia="ru-RU"/>
              </w:rPr>
              <w:t>GCC 8.1</w:t>
            </w:r>
          </w:p>
        </w:tc>
        <w:tc>
          <w:tcPr>
            <w:tcW w:w="8660" w:type="dxa"/>
            <w:gridSpan w:val="2"/>
            <w:tcBorders>
              <w:right w:val="single" w:sz="8" w:space="0" w:color="auto"/>
            </w:tcBorders>
          </w:tcPr>
          <w:p w:rsidR="005843B6" w:rsidRPr="001C5216" w:rsidRDefault="005843B6" w:rsidP="008A0A26">
            <w:pPr>
              <w:spacing w:after="0" w:line="242" w:lineRule="exact"/>
              <w:ind w:left="80"/>
              <w:rPr>
                <w:rFonts w:cs="Calibri"/>
                <w:lang w:val="en-US" w:eastAsia="ru-RU"/>
              </w:rPr>
            </w:pPr>
            <w:r w:rsidRPr="001C5216">
              <w:rPr>
                <w:rFonts w:cs="Calibri"/>
                <w:lang w:val="en-US" w:eastAsia="ru-RU"/>
              </w:rPr>
              <w:t xml:space="preserve">For </w:t>
            </w:r>
            <w:r w:rsidRPr="001C5216">
              <w:rPr>
                <w:rFonts w:cs="Calibri"/>
                <w:b/>
                <w:lang w:val="en-US" w:eastAsia="ru-RU"/>
              </w:rPr>
              <w:t>notices</w:t>
            </w:r>
            <w:r w:rsidRPr="001C5216">
              <w:rPr>
                <w:rFonts w:cs="Calibri"/>
                <w:lang w:val="en-US" w:eastAsia="ru-RU"/>
              </w:rPr>
              <w:t>, the Agent’s address shall be:</w:t>
            </w:r>
          </w:p>
          <w:p w:rsidR="005843B6" w:rsidRPr="001C5216" w:rsidRDefault="005843B6" w:rsidP="008A0A26">
            <w:pPr>
              <w:spacing w:after="0" w:line="240" w:lineRule="atLeast"/>
              <w:ind w:left="80"/>
              <w:rPr>
                <w:rFonts w:cs="Calibri"/>
                <w:i/>
                <w:lang w:val="en-US" w:eastAsia="ru-RU"/>
              </w:rPr>
            </w:pPr>
            <w:r w:rsidRPr="001C5216">
              <w:rPr>
                <w:rFonts w:cs="Calibri"/>
                <w:lang w:val="en-US" w:eastAsia="ru-RU"/>
              </w:rPr>
              <w:t xml:space="preserve">Attention: </w:t>
            </w:r>
            <w:r w:rsidRPr="001C5216">
              <w:rPr>
                <w:rFonts w:cs="Calibri"/>
                <w:i/>
                <w:lang w:val="en-US" w:eastAsia="ru-RU"/>
              </w:rPr>
              <w:t>Irina Kostetskaya</w:t>
            </w:r>
          </w:p>
          <w:p w:rsidR="005843B6" w:rsidRPr="001C5216" w:rsidRDefault="005843B6" w:rsidP="008A0A26">
            <w:pPr>
              <w:spacing w:after="0" w:line="240" w:lineRule="atLeast"/>
              <w:ind w:left="80"/>
              <w:rPr>
                <w:rFonts w:cs="Calibri"/>
                <w:i/>
                <w:lang w:val="en-US" w:eastAsia="ru-RU"/>
              </w:rPr>
            </w:pPr>
            <w:r w:rsidRPr="001C5216">
              <w:rPr>
                <w:rFonts w:cs="Calibri"/>
                <w:lang w:val="en-US" w:eastAsia="ru-RU"/>
              </w:rPr>
              <w:t xml:space="preserve">Street Address: </w:t>
            </w:r>
            <w:r w:rsidRPr="001C5216">
              <w:rPr>
                <w:rFonts w:cs="Calibri"/>
                <w:spacing w:val="-2"/>
                <w:sz w:val="20"/>
                <w:szCs w:val="20"/>
                <w:lang w:val="en-US" w:eastAsia="ru-RU"/>
              </w:rPr>
              <w:t>ul.Yuzhnobutovskaya 77</w:t>
            </w:r>
          </w:p>
          <w:p w:rsidR="005843B6" w:rsidRPr="001C5216" w:rsidRDefault="005843B6" w:rsidP="008A0A26">
            <w:pPr>
              <w:spacing w:after="0" w:line="240" w:lineRule="atLeast"/>
              <w:ind w:left="80"/>
              <w:rPr>
                <w:rFonts w:cs="Calibri"/>
                <w:i/>
                <w:lang w:val="en-US" w:eastAsia="ru-RU"/>
              </w:rPr>
            </w:pPr>
            <w:r w:rsidRPr="001C5216">
              <w:rPr>
                <w:rFonts w:cs="Calibri"/>
                <w:lang w:val="en-US" w:eastAsia="ru-RU"/>
              </w:rPr>
              <w:t>Floor 1  Office number</w:t>
            </w:r>
            <w:r w:rsidRPr="001C5216">
              <w:rPr>
                <w:rFonts w:cs="Calibri"/>
                <w:i/>
                <w:lang w:val="en-US" w:eastAsia="ru-RU"/>
              </w:rPr>
              <w:t>: 350</w:t>
            </w:r>
          </w:p>
          <w:p w:rsidR="005843B6" w:rsidRPr="001C5216" w:rsidRDefault="005843B6" w:rsidP="008A0A26">
            <w:pPr>
              <w:spacing w:after="0" w:line="240" w:lineRule="atLeast"/>
              <w:ind w:left="80"/>
              <w:rPr>
                <w:rFonts w:cs="Calibri"/>
                <w:i/>
                <w:lang w:val="en-US" w:eastAsia="ru-RU"/>
              </w:rPr>
            </w:pPr>
            <w:r w:rsidRPr="001C5216">
              <w:rPr>
                <w:rFonts w:cs="Calibri"/>
                <w:lang w:val="en-US" w:eastAsia="ru-RU"/>
              </w:rPr>
              <w:t xml:space="preserve">City: </w:t>
            </w:r>
            <w:smartTag w:uri="urn:schemas-microsoft-com:office:smarttags" w:element="country-region">
              <w:smartTag w:uri="urn:schemas-microsoft-com:office:smarttags" w:element="City">
                <w:smartTag w:uri="urn:schemas-microsoft-com:office:smarttags" w:element="place">
                  <w:r w:rsidRPr="001C5216">
                    <w:rPr>
                      <w:rFonts w:cs="Calibri"/>
                      <w:i/>
                      <w:lang w:val="en-US" w:eastAsia="ru-RU"/>
                    </w:rPr>
                    <w:t>Moscow</w:t>
                  </w:r>
                </w:smartTag>
              </w:smartTag>
            </w:smartTag>
          </w:p>
          <w:p w:rsidR="005843B6" w:rsidRPr="001C5216" w:rsidRDefault="005843B6" w:rsidP="008A0A26">
            <w:pPr>
              <w:spacing w:after="0" w:line="240" w:lineRule="atLeast"/>
              <w:ind w:left="80"/>
              <w:rPr>
                <w:rFonts w:cs="Calibri"/>
                <w:i/>
                <w:lang w:val="en-US" w:eastAsia="ru-RU"/>
              </w:rPr>
            </w:pPr>
            <w:r w:rsidRPr="001C5216">
              <w:rPr>
                <w:rFonts w:cs="Calibri"/>
                <w:lang w:val="en-US" w:eastAsia="ru-RU"/>
              </w:rPr>
              <w:t xml:space="preserve">ZIP Code: </w:t>
            </w:r>
            <w:r w:rsidRPr="001C5216">
              <w:rPr>
                <w:rFonts w:cs="Calibri"/>
                <w:spacing w:val="-2"/>
                <w:sz w:val="20"/>
                <w:szCs w:val="20"/>
                <w:lang w:val="en-US" w:eastAsia="ru-RU"/>
              </w:rPr>
              <w:t>117042,</w:t>
            </w:r>
          </w:p>
          <w:p w:rsidR="005843B6" w:rsidRPr="001C5216" w:rsidRDefault="005843B6" w:rsidP="008A0A26">
            <w:pPr>
              <w:spacing w:after="0" w:line="240" w:lineRule="atLeast"/>
              <w:ind w:left="80"/>
              <w:rPr>
                <w:rFonts w:cs="Calibri"/>
                <w:i/>
                <w:lang w:val="en-US" w:eastAsia="ru-RU"/>
              </w:rPr>
            </w:pPr>
            <w:r w:rsidRPr="001C5216">
              <w:rPr>
                <w:rFonts w:cs="Calibri"/>
                <w:lang w:val="en-US" w:eastAsia="ru-RU"/>
              </w:rPr>
              <w:t xml:space="preserve">Country: </w:t>
            </w:r>
            <w:smartTag w:uri="urn:schemas-microsoft-com:office:smarttags" w:element="country-region">
              <w:smartTag w:uri="urn:schemas-microsoft-com:office:smarttags" w:element="place">
                <w:r w:rsidRPr="001C5216">
                  <w:rPr>
                    <w:rFonts w:cs="Calibri"/>
                    <w:i/>
                    <w:lang w:val="en-US" w:eastAsia="ru-RU"/>
                  </w:rPr>
                  <w:t>Russian Federation</w:t>
                </w:r>
              </w:smartTag>
            </w:smartTag>
          </w:p>
          <w:p w:rsidR="005843B6" w:rsidRDefault="005843B6" w:rsidP="0057271D">
            <w:pPr>
              <w:suppressAutoHyphens/>
              <w:spacing w:after="0" w:line="240" w:lineRule="auto"/>
              <w:ind w:left="86"/>
              <w:rPr>
                <w:rFonts w:cs="Calibri"/>
                <w:spacing w:val="-2"/>
                <w:sz w:val="20"/>
                <w:szCs w:val="20"/>
                <w:lang w:val="en-US" w:eastAsia="ru-RU"/>
              </w:rPr>
            </w:pPr>
            <w:r w:rsidRPr="001C5216">
              <w:rPr>
                <w:rFonts w:cs="Calibri"/>
                <w:lang w:val="en-US" w:eastAsia="ru-RU"/>
              </w:rPr>
              <w:t xml:space="preserve">Telephone: </w:t>
            </w:r>
            <w:r w:rsidRPr="001C5216">
              <w:rPr>
                <w:rFonts w:cs="Calibri"/>
                <w:spacing w:val="-2"/>
                <w:sz w:val="20"/>
                <w:szCs w:val="20"/>
                <w:lang w:val="en-US" w:eastAsia="ru-RU"/>
              </w:rPr>
              <w:t>+7-495-714-66-54</w:t>
            </w:r>
          </w:p>
          <w:p w:rsidR="005843B6" w:rsidRPr="001C5216" w:rsidRDefault="005843B6" w:rsidP="008A0A26">
            <w:pPr>
              <w:spacing w:after="0" w:line="240" w:lineRule="atLeast"/>
              <w:ind w:left="80"/>
              <w:rPr>
                <w:rFonts w:cs="Calibri"/>
                <w:lang w:val="en-US" w:eastAsia="ru-RU"/>
              </w:rPr>
            </w:pPr>
            <w:r w:rsidRPr="001C5216">
              <w:rPr>
                <w:rFonts w:cs="Calibri"/>
                <w:lang w:val="en-US" w:eastAsia="ru-RU"/>
              </w:rPr>
              <w:t>Electronic mail address</w:t>
            </w:r>
            <w:r w:rsidRPr="001C5216">
              <w:rPr>
                <w:rFonts w:cs="Calibri"/>
                <w:i/>
                <w:lang w:val="en-US" w:eastAsia="ru-RU"/>
              </w:rPr>
              <w:t>:healthcaravan@inbox.ru</w:t>
            </w:r>
          </w:p>
        </w:tc>
      </w:tr>
      <w:tr w:rsidR="005843B6" w:rsidRPr="00E3196D" w:rsidTr="004D656F">
        <w:trPr>
          <w:trHeight w:val="268"/>
        </w:trPr>
        <w:tc>
          <w:tcPr>
            <w:tcW w:w="1443" w:type="dxa"/>
            <w:tcBorders>
              <w:left w:val="single" w:sz="8" w:space="0" w:color="auto"/>
              <w:right w:val="single" w:sz="8" w:space="0" w:color="auto"/>
            </w:tcBorders>
            <w:vAlign w:val="bottom"/>
          </w:tcPr>
          <w:p w:rsidR="005843B6" w:rsidRPr="001C5216" w:rsidRDefault="005843B6" w:rsidP="008A0A26">
            <w:pPr>
              <w:spacing w:after="0" w:line="267" w:lineRule="exact"/>
              <w:ind w:left="120"/>
              <w:rPr>
                <w:rFonts w:cs="Calibri"/>
                <w:b/>
                <w:lang w:eastAsia="ru-RU"/>
              </w:rPr>
            </w:pPr>
            <w:r w:rsidRPr="001C5216">
              <w:rPr>
                <w:rFonts w:cs="Calibri"/>
                <w:b/>
                <w:lang w:eastAsia="ru-RU"/>
              </w:rPr>
              <w:t>GCC 9.1</w:t>
            </w:r>
          </w:p>
        </w:tc>
        <w:tc>
          <w:tcPr>
            <w:tcW w:w="8660" w:type="dxa"/>
            <w:gridSpan w:val="2"/>
            <w:tcBorders>
              <w:right w:val="single" w:sz="8" w:space="0" w:color="auto"/>
            </w:tcBorders>
            <w:vAlign w:val="bottom"/>
          </w:tcPr>
          <w:p w:rsidR="005843B6" w:rsidRPr="001C5216" w:rsidRDefault="005843B6" w:rsidP="008A0A26">
            <w:pPr>
              <w:spacing w:after="0" w:line="264" w:lineRule="exact"/>
              <w:ind w:left="80"/>
              <w:rPr>
                <w:rFonts w:cs="Calibri"/>
                <w:i/>
                <w:lang w:val="en-US" w:eastAsia="ru-RU"/>
              </w:rPr>
            </w:pPr>
            <w:r w:rsidRPr="001C5216">
              <w:rPr>
                <w:rFonts w:cs="Calibri"/>
                <w:lang w:val="en-US" w:eastAsia="ru-RU"/>
              </w:rPr>
              <w:t>The governing law shall be the law of</w:t>
            </w:r>
            <w:r w:rsidRPr="001C5216">
              <w:rPr>
                <w:rFonts w:cs="Calibri"/>
                <w:b/>
                <w:bCs/>
                <w:iCs/>
                <w:lang w:val="en-US" w:eastAsia="ru-RU"/>
              </w:rPr>
              <w:t xml:space="preserve">: </w:t>
            </w:r>
            <w:smartTag w:uri="urn:schemas-microsoft-com:office:smarttags" w:element="country-region">
              <w:smartTag w:uri="urn:schemas-microsoft-com:office:smarttags" w:element="place">
                <w:r w:rsidRPr="001C5216">
                  <w:rPr>
                    <w:rFonts w:cs="Calibri"/>
                    <w:b/>
                    <w:bCs/>
                    <w:iCs/>
                    <w:lang w:val="en-US" w:eastAsia="ru-RU"/>
                  </w:rPr>
                  <w:t>Russian Federation</w:t>
                </w:r>
              </w:smartTag>
            </w:smartTag>
          </w:p>
        </w:tc>
      </w:tr>
      <w:tr w:rsidR="005843B6" w:rsidRPr="00E3196D" w:rsidTr="009914F5">
        <w:tblPrEx>
          <w:tblCellMar>
            <w:left w:w="108" w:type="dxa"/>
            <w:right w:w="108" w:type="dxa"/>
          </w:tblCellMar>
        </w:tblPrEx>
        <w:trPr>
          <w:trHeight w:val="23"/>
        </w:trPr>
        <w:tc>
          <w:tcPr>
            <w:tcW w:w="1443" w:type="dxa"/>
          </w:tcPr>
          <w:p w:rsidR="005843B6" w:rsidRPr="001C5216" w:rsidRDefault="005843B6" w:rsidP="008A0A26">
            <w:pPr>
              <w:spacing w:after="0" w:line="20" w:lineRule="exact"/>
              <w:rPr>
                <w:rFonts w:cs="Calibri"/>
                <w:lang w:val="en-US" w:eastAsia="ru-RU"/>
              </w:rPr>
            </w:pPr>
            <w:bookmarkStart w:id="0" w:name="page114"/>
            <w:bookmarkEnd w:id="0"/>
          </w:p>
        </w:tc>
        <w:tc>
          <w:tcPr>
            <w:tcW w:w="5118" w:type="dxa"/>
          </w:tcPr>
          <w:p w:rsidR="005843B6" w:rsidRPr="001C5216" w:rsidRDefault="005843B6" w:rsidP="008A0A26">
            <w:pPr>
              <w:spacing w:after="0" w:line="20" w:lineRule="exact"/>
              <w:rPr>
                <w:rFonts w:cs="Calibri"/>
                <w:lang w:val="en-US" w:eastAsia="ru-RU"/>
              </w:rPr>
            </w:pPr>
          </w:p>
        </w:tc>
        <w:tc>
          <w:tcPr>
            <w:tcW w:w="3542" w:type="dxa"/>
          </w:tcPr>
          <w:p w:rsidR="005843B6" w:rsidRPr="001C5216" w:rsidRDefault="005843B6" w:rsidP="008A0A26">
            <w:pPr>
              <w:spacing w:after="0" w:line="20" w:lineRule="exact"/>
              <w:rPr>
                <w:rFonts w:cs="Calibri"/>
                <w:lang w:val="en-US" w:eastAsia="ru-RU"/>
              </w:rPr>
            </w:pPr>
          </w:p>
        </w:tc>
      </w:tr>
      <w:tr w:rsidR="005843B6" w:rsidRPr="00E3196D" w:rsidTr="009914F5">
        <w:tblPrEx>
          <w:tblCellMar>
            <w:left w:w="108" w:type="dxa"/>
            <w:right w:w="108" w:type="dxa"/>
          </w:tblCellMar>
        </w:tblPrEx>
        <w:trPr>
          <w:trHeight w:val="1354"/>
        </w:trPr>
        <w:tc>
          <w:tcPr>
            <w:tcW w:w="1443" w:type="dxa"/>
            <w:vMerge w:val="restart"/>
            <w:tcBorders>
              <w:bottom w:val="single" w:sz="4" w:space="0" w:color="auto"/>
              <w:right w:val="single" w:sz="4" w:space="0" w:color="auto"/>
            </w:tcBorders>
          </w:tcPr>
          <w:p w:rsidR="005843B6" w:rsidRDefault="005843B6" w:rsidP="0057271D">
            <w:pPr>
              <w:spacing w:after="0" w:line="240" w:lineRule="atLeast"/>
              <w:ind w:left="20"/>
              <w:rPr>
                <w:rFonts w:cs="Calibri"/>
                <w:b/>
                <w:lang w:eastAsia="ru-RU"/>
              </w:rPr>
            </w:pPr>
            <w:r w:rsidRPr="001C5216">
              <w:rPr>
                <w:rFonts w:cs="Calibri"/>
                <w:b/>
                <w:lang w:eastAsia="ru-RU"/>
              </w:rPr>
              <w:t>GCC 10.2</w:t>
            </w:r>
          </w:p>
        </w:tc>
        <w:tc>
          <w:tcPr>
            <w:tcW w:w="8660" w:type="dxa"/>
            <w:gridSpan w:val="2"/>
            <w:tcBorders>
              <w:left w:val="single" w:sz="4" w:space="0" w:color="auto"/>
              <w:bottom w:val="single" w:sz="4" w:space="0" w:color="auto"/>
            </w:tcBorders>
          </w:tcPr>
          <w:p w:rsidR="005843B6" w:rsidRPr="001C5216" w:rsidRDefault="005843B6" w:rsidP="00FB1364">
            <w:pPr>
              <w:spacing w:after="0" w:line="240" w:lineRule="atLeast"/>
              <w:ind w:left="296" w:right="277"/>
              <w:jc w:val="both"/>
              <w:rPr>
                <w:rFonts w:cs="Calibri"/>
                <w:i/>
                <w:lang w:val="en-US" w:eastAsia="ru-RU"/>
              </w:rPr>
            </w:pPr>
            <w:r w:rsidRPr="001C5216">
              <w:rPr>
                <w:rFonts w:cs="Calibri"/>
                <w:lang w:val="en-US" w:eastAsia="ru-RU"/>
              </w:rPr>
              <w:t>The rules of procedure for arbitration proceedings pursuant to GCC Clause 10.2 shall be as follows:</w:t>
            </w:r>
            <w:r w:rsidRPr="001C5216">
              <w:rPr>
                <w:rFonts w:cs="Calibri"/>
                <w:i/>
                <w:lang w:val="en-US" w:eastAsia="ru-RU"/>
              </w:rPr>
              <w:t xml:space="preserve"> “Clause 10.2 (a) shall be retained in the case of a Contract with a foreign Supplier and clause 10.2 (b) shall be retained in the case  of  a  Contract with  a  national  of  the Purchaser’s country.”</w:t>
            </w:r>
          </w:p>
          <w:p w:rsidR="005843B6" w:rsidRPr="001C5216" w:rsidRDefault="005843B6" w:rsidP="00533153">
            <w:pPr>
              <w:spacing w:after="0" w:line="270" w:lineRule="exact"/>
              <w:rPr>
                <w:rFonts w:cs="Calibri"/>
                <w:lang w:val="en-US" w:eastAsia="ru-RU"/>
              </w:rPr>
            </w:pPr>
          </w:p>
        </w:tc>
      </w:tr>
      <w:tr w:rsidR="005843B6" w:rsidRPr="00E3196D" w:rsidTr="009914F5">
        <w:tblPrEx>
          <w:tblCellMar>
            <w:left w:w="108" w:type="dxa"/>
            <w:right w:w="108" w:type="dxa"/>
          </w:tblCellMar>
        </w:tblPrEx>
        <w:trPr>
          <w:trHeight w:val="4395"/>
        </w:trPr>
        <w:tc>
          <w:tcPr>
            <w:tcW w:w="1443" w:type="dxa"/>
            <w:vMerge/>
            <w:tcBorders>
              <w:top w:val="single" w:sz="4" w:space="0" w:color="auto"/>
              <w:left w:val="single" w:sz="4" w:space="0" w:color="auto"/>
              <w:bottom w:val="single" w:sz="4" w:space="0" w:color="auto"/>
              <w:right w:val="single" w:sz="4" w:space="0" w:color="auto"/>
            </w:tcBorders>
          </w:tcPr>
          <w:p w:rsidR="005843B6" w:rsidRPr="001C5216" w:rsidRDefault="005843B6" w:rsidP="008A0A26">
            <w:pPr>
              <w:spacing w:after="0" w:line="240" w:lineRule="atLeast"/>
              <w:rPr>
                <w:rFonts w:cs="Calibri"/>
                <w:lang w:val="en-US" w:eastAsia="ru-RU"/>
              </w:rPr>
            </w:pPr>
          </w:p>
        </w:tc>
        <w:tc>
          <w:tcPr>
            <w:tcW w:w="8660" w:type="dxa"/>
            <w:gridSpan w:val="2"/>
            <w:tcBorders>
              <w:top w:val="single" w:sz="4" w:space="0" w:color="auto"/>
              <w:left w:val="single" w:sz="4" w:space="0" w:color="auto"/>
              <w:bottom w:val="single" w:sz="4" w:space="0" w:color="auto"/>
              <w:right w:val="single" w:sz="4" w:space="0" w:color="auto"/>
            </w:tcBorders>
          </w:tcPr>
          <w:p w:rsidR="005843B6" w:rsidRPr="001C5216" w:rsidRDefault="005843B6" w:rsidP="00254D57">
            <w:pPr>
              <w:spacing w:after="0" w:line="240" w:lineRule="atLeast"/>
              <w:ind w:left="296" w:right="277"/>
              <w:jc w:val="both"/>
              <w:rPr>
                <w:rFonts w:cs="Calibri"/>
                <w:b/>
                <w:i/>
                <w:lang w:val="en-US" w:eastAsia="ru-RU"/>
              </w:rPr>
            </w:pPr>
            <w:r w:rsidRPr="001C5216">
              <w:rPr>
                <w:rFonts w:cs="Calibri"/>
                <w:b/>
                <w:i/>
                <w:lang w:val="en-US" w:eastAsia="ru-RU"/>
              </w:rPr>
              <w:t>(a)   Contract with foreign Supplier:</w:t>
            </w:r>
          </w:p>
          <w:p w:rsidR="005843B6" w:rsidRDefault="005843B6">
            <w:pPr>
              <w:spacing w:after="0" w:line="240" w:lineRule="atLeast"/>
              <w:ind w:left="296" w:right="277"/>
              <w:jc w:val="both"/>
              <w:rPr>
                <w:rFonts w:cs="Calibri"/>
                <w:b/>
                <w:i/>
                <w:lang w:val="en-US" w:eastAsia="ru-RU"/>
              </w:rPr>
            </w:pPr>
            <w:r w:rsidRPr="001C5216">
              <w:rPr>
                <w:rFonts w:cs="Calibri"/>
                <w:b/>
                <w:i/>
                <w:lang w:val="en-US" w:eastAsia="ru-RU"/>
              </w:rPr>
              <w:t xml:space="preserve">If the Purchaser chooses the UNCITRAL Arbitration Rules, the following sample clause should be inserted: </w:t>
            </w:r>
          </w:p>
          <w:p w:rsidR="005843B6" w:rsidRPr="001C5216" w:rsidRDefault="005843B6" w:rsidP="00254D57">
            <w:pPr>
              <w:spacing w:after="0" w:line="240" w:lineRule="atLeast"/>
              <w:ind w:left="296" w:right="277"/>
              <w:jc w:val="both"/>
              <w:rPr>
                <w:rFonts w:cs="Calibri"/>
                <w:lang w:val="en-US" w:eastAsia="ru-RU"/>
              </w:rPr>
            </w:pPr>
            <w:r w:rsidRPr="001C5216">
              <w:rPr>
                <w:rFonts w:cs="Calibri"/>
                <w:lang w:val="en-US" w:eastAsia="ru-RU"/>
              </w:rPr>
              <w:t>GCC 10.2 (a)—Any dispute, controversy or claim arising out of or  relating  to  this  Contract,  or  breach,  termination  or invalidity thereof, shall be settled by arbitration in accordance with the UNCITRAL Arbitration Rules as at present in force.</w:t>
            </w:r>
          </w:p>
          <w:p w:rsidR="005843B6" w:rsidRPr="001C5216" w:rsidRDefault="005843B6" w:rsidP="00254D57">
            <w:pPr>
              <w:spacing w:after="0" w:line="240" w:lineRule="atLeast"/>
              <w:ind w:left="296" w:right="277"/>
              <w:jc w:val="both"/>
              <w:rPr>
                <w:rFonts w:cs="Calibri"/>
                <w:b/>
                <w:i/>
                <w:lang w:val="en-US" w:eastAsia="ru-RU"/>
              </w:rPr>
            </w:pPr>
            <w:r w:rsidRPr="001C5216">
              <w:rPr>
                <w:rFonts w:cs="Calibri"/>
                <w:b/>
                <w:i/>
                <w:lang w:val="en-US" w:eastAsia="ru-RU"/>
              </w:rPr>
              <w:t>If the Purchaser chooses the Rules of ICC, the following sample clause should be inserted:</w:t>
            </w:r>
          </w:p>
          <w:p w:rsidR="005843B6" w:rsidRPr="001C5216" w:rsidRDefault="005843B6" w:rsidP="00254D57">
            <w:pPr>
              <w:spacing w:after="0" w:line="240" w:lineRule="atLeast"/>
              <w:ind w:left="296" w:right="277"/>
              <w:jc w:val="both"/>
              <w:rPr>
                <w:rFonts w:cs="Calibri"/>
                <w:i/>
                <w:lang w:val="en-US" w:eastAsia="ru-RU"/>
              </w:rPr>
            </w:pPr>
            <w:r w:rsidRPr="001C5216">
              <w:rPr>
                <w:rFonts w:cs="Calibri"/>
                <w:lang w:val="en-US" w:eastAsia="ru-RU"/>
              </w:rPr>
              <w:t>GCC 10.2 (a)—All disputes arising in connection with the present Contract shall be finally settled under the Rules of Conciliation and Arbitration of the International Chamber of Commerce by one or more arbitrators appointed in accordance with said Rules.</w:t>
            </w:r>
          </w:p>
          <w:p w:rsidR="005843B6" w:rsidRDefault="005843B6" w:rsidP="0057271D">
            <w:pPr>
              <w:spacing w:after="0" w:line="240" w:lineRule="atLeast"/>
              <w:jc w:val="both"/>
              <w:rPr>
                <w:rFonts w:cs="Calibri"/>
                <w:lang w:val="en-US" w:eastAsia="ru-RU"/>
              </w:rPr>
            </w:pPr>
          </w:p>
          <w:p w:rsidR="005843B6" w:rsidRDefault="005843B6" w:rsidP="0057271D">
            <w:pPr>
              <w:spacing w:after="0" w:line="240" w:lineRule="atLeast"/>
              <w:ind w:left="316"/>
              <w:jc w:val="both"/>
              <w:rPr>
                <w:rFonts w:cs="Calibri"/>
                <w:i/>
                <w:lang w:val="en-US" w:eastAsia="ru-RU"/>
              </w:rPr>
            </w:pPr>
            <w:r w:rsidRPr="001C5216">
              <w:rPr>
                <w:rFonts w:cs="Calibri"/>
                <w:b/>
                <w:i/>
                <w:lang w:val="en-US" w:eastAsia="ru-RU"/>
              </w:rPr>
              <w:t xml:space="preserve">(b)   Contracts with Supplier national of the Purchaser’s country: </w:t>
            </w:r>
            <w:r w:rsidRPr="001C5216">
              <w:rPr>
                <w:rFonts w:cs="Calibri"/>
                <w:lang w:val="en-US" w:eastAsia="ru-RU"/>
              </w:rPr>
              <w:t xml:space="preserve">In the case of a dispute between the Purchaser and a Supplier who is a national of the Purchaser’s country, the dispute shall be referred to adjudication or arbitration in accordance with the laws of the </w:t>
            </w:r>
            <w:r>
              <w:rPr>
                <w:rFonts w:cs="Calibri"/>
                <w:lang w:val="en-US" w:eastAsia="ru-RU"/>
              </w:rPr>
              <w:t>Purchaser’s country.</w:t>
            </w:r>
          </w:p>
        </w:tc>
      </w:tr>
      <w:tr w:rsidR="005843B6" w:rsidRPr="00E3196D" w:rsidTr="009914F5">
        <w:tblPrEx>
          <w:tblCellMar>
            <w:left w:w="108" w:type="dxa"/>
            <w:right w:w="108" w:type="dxa"/>
          </w:tblCellMar>
        </w:tblPrEx>
        <w:trPr>
          <w:trHeight w:val="289"/>
        </w:trPr>
        <w:tc>
          <w:tcPr>
            <w:tcW w:w="1443" w:type="dxa"/>
          </w:tcPr>
          <w:p w:rsidR="005843B6" w:rsidRPr="001C5216" w:rsidRDefault="005843B6" w:rsidP="008A0A26">
            <w:pPr>
              <w:spacing w:after="0" w:line="270" w:lineRule="exact"/>
              <w:ind w:left="20"/>
              <w:rPr>
                <w:rFonts w:cs="Calibri"/>
                <w:b/>
                <w:lang w:eastAsia="ru-RU"/>
              </w:rPr>
            </w:pPr>
            <w:r w:rsidRPr="001C5216">
              <w:rPr>
                <w:rFonts w:cs="Calibri"/>
                <w:b/>
                <w:lang w:eastAsia="ru-RU"/>
              </w:rPr>
              <w:t>GCC 13.1</w:t>
            </w:r>
          </w:p>
        </w:tc>
        <w:tc>
          <w:tcPr>
            <w:tcW w:w="8660" w:type="dxa"/>
            <w:gridSpan w:val="2"/>
          </w:tcPr>
          <w:p w:rsidR="005843B6" w:rsidRPr="001C5216" w:rsidRDefault="005843B6" w:rsidP="008A0A26">
            <w:pPr>
              <w:spacing w:after="0" w:line="264" w:lineRule="exact"/>
              <w:ind w:left="80"/>
              <w:rPr>
                <w:rFonts w:cs="Calibri"/>
                <w:lang w:val="en-US" w:eastAsia="ru-RU"/>
              </w:rPr>
            </w:pPr>
            <w:r w:rsidRPr="001C5216">
              <w:rPr>
                <w:rFonts w:cs="Calibri"/>
                <w:lang w:val="en-US" w:eastAsia="ru-RU"/>
              </w:rPr>
              <w:t>Details of Shipping and other Documents to be furnished by the Supplier:</w:t>
            </w:r>
          </w:p>
        </w:tc>
      </w:tr>
      <w:tr w:rsidR="005843B6" w:rsidRPr="00E3196D" w:rsidTr="005E157B">
        <w:tblPrEx>
          <w:tblCellMar>
            <w:left w:w="108" w:type="dxa"/>
            <w:right w:w="108" w:type="dxa"/>
          </w:tblCellMar>
        </w:tblPrEx>
        <w:trPr>
          <w:trHeight w:val="221"/>
        </w:trPr>
        <w:tc>
          <w:tcPr>
            <w:tcW w:w="1443" w:type="dxa"/>
            <w:tcBorders>
              <w:top w:val="single" w:sz="4" w:space="0" w:color="auto"/>
              <w:left w:val="single" w:sz="4" w:space="0" w:color="auto"/>
              <w:bottom w:val="single" w:sz="4" w:space="0" w:color="auto"/>
              <w:right w:val="single" w:sz="4" w:space="0" w:color="auto"/>
            </w:tcBorders>
          </w:tcPr>
          <w:p w:rsidR="005843B6" w:rsidRPr="001C5216" w:rsidRDefault="005843B6" w:rsidP="008A0A26">
            <w:pPr>
              <w:spacing w:after="0" w:line="240" w:lineRule="atLeast"/>
              <w:rPr>
                <w:rFonts w:cs="Calibri"/>
                <w:lang w:val="en-US" w:eastAsia="ru-RU"/>
              </w:rPr>
            </w:pPr>
          </w:p>
        </w:tc>
        <w:tc>
          <w:tcPr>
            <w:tcW w:w="8660" w:type="dxa"/>
            <w:gridSpan w:val="2"/>
            <w:tcBorders>
              <w:top w:val="single" w:sz="4" w:space="0" w:color="auto"/>
              <w:left w:val="single" w:sz="4" w:space="0" w:color="auto"/>
              <w:bottom w:val="single" w:sz="4" w:space="0" w:color="auto"/>
              <w:right w:val="single" w:sz="4" w:space="0" w:color="auto"/>
            </w:tcBorders>
          </w:tcPr>
          <w:p w:rsidR="005843B6" w:rsidRPr="001C5216" w:rsidRDefault="005843B6" w:rsidP="00254D57">
            <w:pPr>
              <w:numPr>
                <w:ilvl w:val="0"/>
                <w:numId w:val="1"/>
              </w:numPr>
              <w:spacing w:after="0" w:line="240" w:lineRule="atLeast"/>
              <w:ind w:left="134" w:firstLine="98"/>
              <w:contextualSpacing/>
              <w:jc w:val="both"/>
              <w:rPr>
                <w:rFonts w:cs="Calibri"/>
                <w:lang w:val="en-US"/>
              </w:rPr>
            </w:pPr>
            <w:r w:rsidRPr="001C5216">
              <w:rPr>
                <w:rFonts w:cs="Calibri"/>
                <w:lang w:val="en-US"/>
              </w:rPr>
              <w:t xml:space="preserve">Either a copy of the registration certificate of goods issued by Roszdravnadzor (Ministry of Health of </w:t>
            </w:r>
            <w:smartTag w:uri="urn:schemas-microsoft-com:office:smarttags" w:element="country-region">
              <w:smartTag w:uri="urn:schemas-microsoft-com:office:smarttags" w:element="place">
                <w:r w:rsidRPr="001C5216">
                  <w:rPr>
                    <w:rFonts w:cs="Calibri"/>
                    <w:lang w:val="en-US"/>
                  </w:rPr>
                  <w:t>Russia</w:t>
                </w:r>
              </w:smartTag>
            </w:smartTag>
            <w:r w:rsidRPr="001C5216">
              <w:rPr>
                <w:rFonts w:cs="Calibri"/>
                <w:lang w:val="en-US"/>
              </w:rPr>
              <w:t xml:space="preserve">) for any delivered medical device (including a mobile medical complex on the vehicle chassis) for goods subject to registration. Or a copy of the registration certificate of the State supervision service for health and social protection of the population under Ministry of Health and social protection of </w:t>
            </w:r>
            <w:r>
              <w:rPr>
                <w:rFonts w:cs="Calibri"/>
                <w:lang w:val="en-US"/>
              </w:rPr>
              <w:t>KR</w:t>
            </w:r>
            <w:r w:rsidRPr="001C5216">
              <w:rPr>
                <w:rFonts w:cs="Calibri"/>
                <w:lang w:val="en-US"/>
              </w:rPr>
              <w:t>.</w:t>
            </w:r>
          </w:p>
          <w:p w:rsidR="005843B6" w:rsidRPr="001C5216" w:rsidRDefault="005843B6" w:rsidP="008A0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4"/>
              <w:jc w:val="both"/>
              <w:rPr>
                <w:rFonts w:cs="Calibri"/>
                <w:lang w:val="en-US" w:eastAsia="ru-RU"/>
              </w:rPr>
            </w:pPr>
            <w:r w:rsidRPr="001C5216">
              <w:rPr>
                <w:rFonts w:cs="Calibri"/>
                <w:lang w:val="en-US" w:eastAsia="ru-RU"/>
              </w:rPr>
              <w:t>b)</w:t>
            </w:r>
            <w:r w:rsidRPr="0058674F">
              <w:rPr>
                <w:rFonts w:cs="Calibri"/>
                <w:lang w:val="en-US" w:eastAsia="ru-RU"/>
              </w:rPr>
              <w:t xml:space="preserve"> </w:t>
            </w:r>
            <w:r w:rsidRPr="001C5216">
              <w:rPr>
                <w:rFonts w:cs="Calibri"/>
                <w:lang w:val="en-US" w:eastAsia="ru-RU"/>
              </w:rPr>
              <w:t>Delivery-Acceptance A</w:t>
            </w:r>
            <w:r>
              <w:rPr>
                <w:rFonts w:cs="Calibri"/>
                <w:lang w:val="en-US" w:eastAsia="ru-RU"/>
              </w:rPr>
              <w:t>ct</w:t>
            </w:r>
            <w:r w:rsidRPr="001C5216">
              <w:rPr>
                <w:rFonts w:cs="Calibri"/>
                <w:lang w:val="en-US" w:eastAsia="ru-RU"/>
              </w:rPr>
              <w:t>, delivery notes/ consignment notes, executed in the prescribed manner in 4 (Four) copies: one for the Supplier, the second for the Purchaser, the third for the Agent, the fourth for the Recipient;</w:t>
            </w:r>
          </w:p>
          <w:p w:rsidR="005843B6" w:rsidRPr="001C5216" w:rsidRDefault="005843B6" w:rsidP="008A0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4"/>
              <w:jc w:val="both"/>
              <w:rPr>
                <w:rFonts w:cs="Calibri"/>
                <w:lang w:val="en-US" w:eastAsia="ru-RU"/>
              </w:rPr>
            </w:pPr>
            <w:r w:rsidRPr="001C5216">
              <w:rPr>
                <w:rFonts w:cs="Calibri"/>
                <w:lang w:val="en-US" w:eastAsia="ru-RU"/>
              </w:rPr>
              <w:t>c) operation and maintenance manual for the Goods in Russian;</w:t>
            </w:r>
          </w:p>
          <w:p w:rsidR="005843B6" w:rsidRPr="001C5216" w:rsidRDefault="005843B6" w:rsidP="008A0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4"/>
              <w:jc w:val="both"/>
              <w:rPr>
                <w:rFonts w:cs="Calibri"/>
                <w:lang w:val="en-US" w:eastAsia="ru-RU"/>
              </w:rPr>
            </w:pPr>
            <w:r w:rsidRPr="001C5216">
              <w:rPr>
                <w:rFonts w:cs="Calibri"/>
                <w:lang w:val="en-US" w:eastAsia="ru-RU"/>
              </w:rPr>
              <w:t>d) a set of supporting documentation necessary for the Recipient to register a motor vehicle, including:</w:t>
            </w:r>
          </w:p>
          <w:p w:rsidR="005843B6" w:rsidRPr="001C5216" w:rsidRDefault="005843B6" w:rsidP="008A0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4"/>
              <w:jc w:val="both"/>
              <w:rPr>
                <w:rFonts w:cs="Calibri"/>
                <w:lang w:val="en-US" w:eastAsia="ru-RU"/>
              </w:rPr>
            </w:pPr>
            <w:r w:rsidRPr="001C5216">
              <w:rPr>
                <w:rFonts w:cs="Calibri"/>
                <w:lang w:val="en-US" w:eastAsia="ru-RU"/>
              </w:rPr>
              <w:t xml:space="preserve"> - vehicle passport</w:t>
            </w:r>
          </w:p>
          <w:p w:rsidR="005843B6" w:rsidRPr="001C5216" w:rsidRDefault="005843B6" w:rsidP="008A0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4"/>
              <w:jc w:val="both"/>
              <w:rPr>
                <w:rFonts w:cs="Calibri"/>
                <w:lang w:val="en-US" w:eastAsia="ru-RU"/>
              </w:rPr>
            </w:pPr>
            <w:r w:rsidRPr="001C5216">
              <w:rPr>
                <w:rFonts w:cs="Calibri"/>
                <w:lang w:val="en-US" w:eastAsia="ru-RU"/>
              </w:rPr>
              <w:t xml:space="preserve"> - vehicle service booklet with a note on pre-sale preparation.</w:t>
            </w:r>
          </w:p>
          <w:p w:rsidR="005843B6" w:rsidRPr="001C5216" w:rsidRDefault="005843B6" w:rsidP="008A0A26">
            <w:pPr>
              <w:spacing w:after="0" w:line="240" w:lineRule="atLeast"/>
              <w:ind w:left="134"/>
              <w:contextualSpacing/>
              <w:rPr>
                <w:rFonts w:cs="Calibri"/>
                <w:lang w:val="en-US" w:eastAsia="ru-RU"/>
              </w:rPr>
            </w:pPr>
            <w:r w:rsidRPr="001C5216">
              <w:rPr>
                <w:rFonts w:cs="Calibri"/>
                <w:lang w:val="en-US" w:eastAsia="ru-RU"/>
              </w:rPr>
              <w:t>These documents shall be given to each of the Recipient upon accept of the Goods under the Delivery-Acceptance A</w:t>
            </w:r>
            <w:r>
              <w:rPr>
                <w:rFonts w:cs="Calibri"/>
                <w:lang w:val="en-US" w:eastAsia="ru-RU"/>
              </w:rPr>
              <w:t>ct</w:t>
            </w:r>
            <w:r w:rsidRPr="001C5216">
              <w:rPr>
                <w:rFonts w:cs="Calibri"/>
                <w:lang w:val="en-US" w:eastAsia="ru-RU"/>
              </w:rPr>
              <w:t>.</w:t>
            </w:r>
          </w:p>
          <w:p w:rsidR="005843B6" w:rsidRPr="001C5216" w:rsidRDefault="005843B6" w:rsidP="00154CBC">
            <w:pPr>
              <w:spacing w:after="0" w:line="240" w:lineRule="atLeast"/>
              <w:ind w:left="134"/>
              <w:contextualSpacing/>
              <w:jc w:val="both"/>
              <w:rPr>
                <w:rFonts w:cs="Calibri"/>
                <w:color w:val="222222"/>
                <w:lang w:val="en-US"/>
              </w:rPr>
            </w:pPr>
            <w:r w:rsidRPr="001C5216">
              <w:rPr>
                <w:rFonts w:cs="Calibri"/>
                <w:color w:val="222222"/>
                <w:lang w:val="en-US"/>
              </w:rPr>
              <w:t xml:space="preserve">The Goods shall be delivered </w:t>
            </w:r>
            <w:r w:rsidRPr="001C5216">
              <w:rPr>
                <w:rFonts w:cs="Calibri"/>
                <w:b/>
                <w:bCs/>
                <w:color w:val="222222"/>
                <w:lang w:val="en-US"/>
              </w:rPr>
              <w:t>within 120 (One hundred twenty) calendar days</w:t>
            </w:r>
            <w:r w:rsidRPr="001C5216">
              <w:rPr>
                <w:rFonts w:cs="Calibri"/>
                <w:color w:val="222222"/>
                <w:lang w:val="en-US"/>
              </w:rPr>
              <w:t xml:space="preserve"> upon the Contract signing date.</w:t>
            </w:r>
          </w:p>
          <w:p w:rsidR="005843B6" w:rsidRPr="001C5216" w:rsidRDefault="005843B6" w:rsidP="00154CBC">
            <w:pPr>
              <w:spacing w:after="0" w:line="240" w:lineRule="atLeast"/>
              <w:ind w:left="134"/>
              <w:contextualSpacing/>
              <w:jc w:val="both"/>
              <w:rPr>
                <w:rFonts w:cs="Calibri"/>
                <w:color w:val="222222"/>
                <w:lang w:val="en-US"/>
              </w:rPr>
            </w:pPr>
            <w:r w:rsidRPr="001C5216">
              <w:rPr>
                <w:rFonts w:cs="Calibri"/>
                <w:color w:val="222222"/>
                <w:lang w:val="en-US"/>
              </w:rPr>
              <w:t>The delivery period of the Goods is considered to be fulfilled by the Supplier when the Purchasers sign the Act. The signing of the consignment note and / or delivery note by the Purchaser’s representative does not constitute acceptance of the Goods by the Purchasers.</w:t>
            </w:r>
          </w:p>
          <w:p w:rsidR="005843B6" w:rsidRDefault="005843B6" w:rsidP="00254D57">
            <w:pPr>
              <w:spacing w:after="0" w:line="240" w:lineRule="atLeast"/>
              <w:ind w:left="134"/>
              <w:contextualSpacing/>
              <w:rPr>
                <w:rFonts w:cs="Calibri"/>
                <w:lang w:val="en-US" w:eastAsia="ru-RU"/>
              </w:rPr>
            </w:pPr>
            <w:r w:rsidRPr="001C5216">
              <w:rPr>
                <w:rFonts w:cs="Calibri"/>
                <w:color w:val="222222"/>
                <w:lang w:val="en-US"/>
              </w:rPr>
              <w:t>Ownership of the Goods passes from the Supplier to the Purchasers after the relevant Act is signed by the Supplier and the Purchaser</w:t>
            </w:r>
            <w:r w:rsidRPr="00254D57">
              <w:rPr>
                <w:rFonts w:cs="Calibri"/>
                <w:lang w:val="en-US" w:eastAsia="ru-RU"/>
              </w:rPr>
              <w:t>.</w:t>
            </w:r>
          </w:p>
          <w:p w:rsidR="005843B6" w:rsidRPr="001C5216" w:rsidRDefault="005843B6" w:rsidP="00254D57">
            <w:pPr>
              <w:spacing w:after="0" w:line="240" w:lineRule="atLeast"/>
              <w:ind w:left="134"/>
              <w:contextualSpacing/>
              <w:rPr>
                <w:rFonts w:cs="Calibri"/>
                <w:lang w:val="en-US" w:eastAsia="ru-RU"/>
              </w:rPr>
            </w:pPr>
          </w:p>
        </w:tc>
      </w:tr>
      <w:tr w:rsidR="005843B6" w:rsidRPr="00E3196D" w:rsidTr="005E157B">
        <w:trPr>
          <w:trHeight w:val="286"/>
        </w:trPr>
        <w:tc>
          <w:tcPr>
            <w:tcW w:w="1443" w:type="dxa"/>
            <w:tcBorders>
              <w:top w:val="single" w:sz="4" w:space="0" w:color="auto"/>
              <w:left w:val="single" w:sz="4" w:space="0" w:color="auto"/>
              <w:bottom w:val="single" w:sz="4" w:space="0" w:color="auto"/>
              <w:right w:val="single" w:sz="8" w:space="0" w:color="auto"/>
            </w:tcBorders>
          </w:tcPr>
          <w:p w:rsidR="005843B6" w:rsidRPr="001C5216" w:rsidRDefault="005843B6" w:rsidP="005E157B">
            <w:pPr>
              <w:spacing w:after="0" w:line="267" w:lineRule="exact"/>
              <w:ind w:left="20"/>
              <w:rPr>
                <w:rFonts w:cs="Calibri"/>
                <w:b/>
                <w:lang w:eastAsia="ru-RU"/>
              </w:rPr>
            </w:pPr>
            <w:r w:rsidRPr="001C5216">
              <w:rPr>
                <w:rFonts w:cs="Calibri"/>
                <w:b/>
                <w:lang w:eastAsia="ru-RU"/>
              </w:rPr>
              <w:t>GCC 15.1</w:t>
            </w:r>
          </w:p>
        </w:tc>
        <w:tc>
          <w:tcPr>
            <w:tcW w:w="8660" w:type="dxa"/>
            <w:gridSpan w:val="2"/>
            <w:tcBorders>
              <w:top w:val="single" w:sz="4" w:space="0" w:color="auto"/>
              <w:bottom w:val="single" w:sz="4" w:space="0" w:color="auto"/>
              <w:right w:val="single" w:sz="4" w:space="0" w:color="auto"/>
            </w:tcBorders>
            <w:vAlign w:val="bottom"/>
          </w:tcPr>
          <w:p w:rsidR="005843B6" w:rsidRDefault="005843B6" w:rsidP="008A0A26">
            <w:pPr>
              <w:spacing w:after="0" w:line="264" w:lineRule="exact"/>
              <w:ind w:left="80"/>
              <w:rPr>
                <w:rFonts w:cs="Calibri"/>
                <w:lang w:val="en-US" w:eastAsia="ru-RU"/>
              </w:rPr>
            </w:pPr>
            <w:r w:rsidRPr="001C5216">
              <w:rPr>
                <w:rFonts w:cs="Calibri"/>
                <w:lang w:val="en-US" w:eastAsia="ru-RU"/>
              </w:rPr>
              <w:t xml:space="preserve">The prices charged for the Goods supplied and the related Services performed </w:t>
            </w:r>
            <w:r w:rsidRPr="001C5216">
              <w:rPr>
                <w:rFonts w:cs="Calibri"/>
                <w:b/>
                <w:bCs/>
                <w:iCs/>
                <w:lang w:val="en-US" w:eastAsia="ru-RU"/>
              </w:rPr>
              <w:t>shall not</w:t>
            </w:r>
            <w:r w:rsidRPr="001C5216">
              <w:rPr>
                <w:rFonts w:cs="Calibri"/>
                <w:i/>
                <w:lang w:val="en-US" w:eastAsia="ru-RU"/>
              </w:rPr>
              <w:t xml:space="preserve"> </w:t>
            </w:r>
            <w:r w:rsidRPr="001C5216">
              <w:rPr>
                <w:rFonts w:cs="Calibri"/>
                <w:lang w:val="en-US" w:eastAsia="ru-RU"/>
              </w:rPr>
              <w:t>be adjustable</w:t>
            </w:r>
            <w:r w:rsidRPr="00254D57">
              <w:rPr>
                <w:rFonts w:cs="Calibri"/>
                <w:lang w:val="en-US" w:eastAsia="ru-RU"/>
              </w:rPr>
              <w:t>.</w:t>
            </w:r>
          </w:p>
          <w:p w:rsidR="005843B6" w:rsidRPr="001C5216" w:rsidRDefault="005843B6" w:rsidP="008A0A26">
            <w:pPr>
              <w:spacing w:after="0" w:line="264" w:lineRule="exact"/>
              <w:ind w:left="80"/>
              <w:rPr>
                <w:rFonts w:cs="Calibri"/>
                <w:lang w:val="en-US" w:eastAsia="ru-RU"/>
              </w:rPr>
            </w:pPr>
          </w:p>
        </w:tc>
      </w:tr>
      <w:tr w:rsidR="005843B6" w:rsidRPr="00E3196D" w:rsidTr="005E157B">
        <w:trPr>
          <w:trHeight w:val="486"/>
        </w:trPr>
        <w:tc>
          <w:tcPr>
            <w:tcW w:w="1443" w:type="dxa"/>
            <w:tcBorders>
              <w:top w:val="single" w:sz="4" w:space="0" w:color="auto"/>
              <w:left w:val="single" w:sz="4" w:space="0" w:color="auto"/>
              <w:bottom w:val="single" w:sz="4" w:space="0" w:color="auto"/>
              <w:right w:val="single" w:sz="8" w:space="0" w:color="auto"/>
            </w:tcBorders>
          </w:tcPr>
          <w:p w:rsidR="005843B6" w:rsidRDefault="005843B6" w:rsidP="008A0A26">
            <w:pPr>
              <w:spacing w:after="0" w:line="240" w:lineRule="atLeast"/>
              <w:rPr>
                <w:rFonts w:cs="Calibri"/>
                <w:b/>
                <w:lang w:val="en-US" w:eastAsia="ru-RU"/>
              </w:rPr>
            </w:pPr>
          </w:p>
          <w:p w:rsidR="005843B6" w:rsidRPr="001C5216" w:rsidRDefault="005843B6" w:rsidP="008A0A26">
            <w:pPr>
              <w:spacing w:after="0" w:line="240" w:lineRule="atLeast"/>
              <w:rPr>
                <w:rFonts w:cs="Calibri"/>
                <w:lang w:val="en-US" w:eastAsia="ru-RU"/>
              </w:rPr>
            </w:pPr>
            <w:r w:rsidRPr="001C5216">
              <w:rPr>
                <w:rFonts w:cs="Calibri"/>
                <w:b/>
                <w:lang w:eastAsia="ru-RU"/>
              </w:rPr>
              <w:t>GCC 16.1</w:t>
            </w:r>
          </w:p>
        </w:tc>
        <w:tc>
          <w:tcPr>
            <w:tcW w:w="8660" w:type="dxa"/>
            <w:gridSpan w:val="2"/>
            <w:tcBorders>
              <w:top w:val="single" w:sz="4" w:space="0" w:color="auto"/>
              <w:bottom w:val="single" w:sz="4" w:space="0" w:color="auto"/>
              <w:right w:val="single" w:sz="4" w:space="0" w:color="auto"/>
            </w:tcBorders>
            <w:vAlign w:val="bottom"/>
          </w:tcPr>
          <w:p w:rsidR="005843B6" w:rsidRPr="001C5216" w:rsidRDefault="005843B6" w:rsidP="008A0A26">
            <w:pPr>
              <w:spacing w:after="0" w:line="20" w:lineRule="exact"/>
              <w:ind w:left="762"/>
              <w:rPr>
                <w:rFonts w:cs="Calibri"/>
                <w:lang w:val="en-US" w:eastAsia="ru-RU"/>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0" o:spid="_x0000_s1026" type="#_x0000_t75" style="position:absolute;left:0;text-align:left;margin-left:377pt;margin-top:-1.15pt;width:69.5pt;height:.6pt;z-index:-251658240;visibility:visible;mso-position-horizontal-relative:text;mso-position-vertical-relative:text">
                  <v:imagedata r:id="rId7" o:title=""/>
                </v:shape>
              </w:pict>
            </w:r>
          </w:p>
          <w:p w:rsidR="005843B6" w:rsidRDefault="005843B6" w:rsidP="008A0A26">
            <w:pPr>
              <w:tabs>
                <w:tab w:val="left" w:pos="2800"/>
              </w:tabs>
              <w:spacing w:after="0" w:line="238" w:lineRule="auto"/>
              <w:ind w:right="460"/>
              <w:jc w:val="both"/>
              <w:rPr>
                <w:rFonts w:cs="Calibri"/>
                <w:lang w:val="en-US" w:eastAsia="ru-RU"/>
              </w:rPr>
            </w:pPr>
          </w:p>
          <w:p w:rsidR="005843B6" w:rsidRDefault="005843B6" w:rsidP="008A0A26">
            <w:pPr>
              <w:tabs>
                <w:tab w:val="left" w:pos="2800"/>
              </w:tabs>
              <w:spacing w:after="0" w:line="238" w:lineRule="auto"/>
              <w:ind w:right="460"/>
              <w:jc w:val="both"/>
              <w:rPr>
                <w:rFonts w:cs="Calibri"/>
                <w:lang w:val="en-US" w:eastAsia="ru-RU"/>
              </w:rPr>
            </w:pPr>
            <w:r w:rsidRPr="001C5216">
              <w:rPr>
                <w:rFonts w:cs="Calibri"/>
                <w:lang w:val="en-US" w:eastAsia="ru-RU"/>
              </w:rPr>
              <w:t>The method and conditions of payment to be made to:</w:t>
            </w:r>
          </w:p>
          <w:p w:rsidR="005843B6" w:rsidRPr="001C5216" w:rsidRDefault="005843B6" w:rsidP="008A0A26">
            <w:pPr>
              <w:tabs>
                <w:tab w:val="left" w:pos="2800"/>
              </w:tabs>
              <w:spacing w:after="0" w:line="238" w:lineRule="auto"/>
              <w:ind w:right="460"/>
              <w:jc w:val="both"/>
              <w:rPr>
                <w:rFonts w:cs="Calibri"/>
                <w:lang w:val="en-US" w:eastAsia="ru-RU"/>
              </w:rPr>
            </w:pPr>
          </w:p>
          <w:p w:rsidR="005843B6" w:rsidRPr="001C5216" w:rsidRDefault="005843B6" w:rsidP="008A0A26">
            <w:pPr>
              <w:numPr>
                <w:ilvl w:val="0"/>
                <w:numId w:val="2"/>
              </w:numPr>
              <w:tabs>
                <w:tab w:val="num" w:pos="737"/>
              </w:tabs>
              <w:spacing w:after="0" w:line="238" w:lineRule="auto"/>
              <w:ind w:left="737" w:right="460" w:firstLine="25"/>
              <w:jc w:val="both"/>
              <w:rPr>
                <w:rFonts w:cs="Calibri"/>
                <w:lang w:val="en-US" w:eastAsia="ru-RU"/>
              </w:rPr>
            </w:pPr>
            <w:r w:rsidRPr="001C5216">
              <w:rPr>
                <w:rFonts w:cs="Calibri"/>
                <w:b/>
                <w:lang w:val="en-US" w:eastAsia="ru-RU"/>
              </w:rPr>
              <w:t xml:space="preserve">Advance Payment: </w:t>
            </w:r>
            <w:r w:rsidRPr="001C5216">
              <w:rPr>
                <w:rFonts w:cs="Calibri"/>
                <w:b/>
                <w:u w:val="single"/>
                <w:lang w:val="en-US" w:eastAsia="ru-RU"/>
              </w:rPr>
              <w:t>Twenty (20) percent</w:t>
            </w:r>
            <w:r w:rsidRPr="001C5216">
              <w:rPr>
                <w:rFonts w:cs="Calibri"/>
                <w:lang w:val="en-US" w:eastAsia="ru-RU"/>
              </w:rPr>
              <w:t xml:space="preserve"> of the Contract Price</w:t>
            </w:r>
            <w:r w:rsidRPr="001C5216">
              <w:rPr>
                <w:rFonts w:cs="Calibri"/>
                <w:b/>
                <w:lang w:val="en-US" w:eastAsia="ru-RU"/>
              </w:rPr>
              <w:t xml:space="preserve"> </w:t>
            </w:r>
            <w:r w:rsidRPr="001C5216">
              <w:rPr>
                <w:rFonts w:cs="Calibri"/>
                <w:lang w:val="en-US" w:eastAsia="ru-RU"/>
              </w:rPr>
              <w:t>shall be paid within thirty (30) days of signing of the Contract, upon submission of invoice and a bank guarantee (in the form provided in the bidding documents or another form acceptable to the Purchaser and the Agent) for equivalent amount valid until the Goods are accepted.</w:t>
            </w:r>
          </w:p>
          <w:p w:rsidR="005843B6" w:rsidRPr="001C5216" w:rsidRDefault="005843B6" w:rsidP="008A0A26">
            <w:pPr>
              <w:spacing w:after="0" w:line="238" w:lineRule="exact"/>
              <w:ind w:left="762"/>
              <w:rPr>
                <w:rFonts w:cs="Calibri"/>
                <w:lang w:val="en-US" w:eastAsia="ru-RU"/>
              </w:rPr>
            </w:pPr>
          </w:p>
          <w:p w:rsidR="005843B6" w:rsidRDefault="005843B6" w:rsidP="0057271D">
            <w:pPr>
              <w:numPr>
                <w:ilvl w:val="0"/>
                <w:numId w:val="2"/>
              </w:numPr>
              <w:tabs>
                <w:tab w:val="num" w:pos="737"/>
              </w:tabs>
              <w:spacing w:after="0" w:line="238" w:lineRule="auto"/>
              <w:ind w:left="737" w:right="460" w:firstLine="25"/>
              <w:jc w:val="both"/>
              <w:rPr>
                <w:rFonts w:cs="Calibri"/>
                <w:lang w:val="en-US" w:eastAsia="ru-RU"/>
              </w:rPr>
            </w:pPr>
            <w:r w:rsidRPr="001C5216">
              <w:rPr>
                <w:rFonts w:cs="Calibri"/>
                <w:b/>
                <w:lang w:val="en-US" w:eastAsia="ru-RU"/>
              </w:rPr>
              <w:t xml:space="preserve">On Acceptance:  </w:t>
            </w:r>
            <w:r w:rsidRPr="001C5216">
              <w:rPr>
                <w:rFonts w:cs="Calibri"/>
                <w:b/>
                <w:bCs/>
                <w:u w:val="single"/>
                <w:lang w:val="en-US" w:eastAsia="ru-RU"/>
              </w:rPr>
              <w:t>Eighty(80) percent</w:t>
            </w:r>
            <w:r w:rsidRPr="001C5216">
              <w:rPr>
                <w:rFonts w:cs="Calibri"/>
                <w:lang w:val="en-US" w:eastAsia="ru-RU"/>
              </w:rPr>
              <w:t xml:space="preserve"> of the Contract price shall be paid to the Supplier within thirty (30) days from the date of</w:t>
            </w:r>
            <w:r>
              <w:rPr>
                <w:rFonts w:cs="Calibri"/>
                <w:lang w:val="en-US" w:eastAsia="ru-RU"/>
              </w:rPr>
              <w:t xml:space="preserve"> </w:t>
            </w:r>
            <w:r w:rsidRPr="00960D07">
              <w:rPr>
                <w:rFonts w:cs="Calibri"/>
                <w:lang w:val="en-US" w:eastAsia="ru-RU"/>
              </w:rPr>
              <w:t>submission by the Supplier to the Recipient of the documents specified in GCC 13.1</w:t>
            </w:r>
            <w:r>
              <w:rPr>
                <w:rFonts w:cs="Calibri"/>
                <w:lang w:val="en-US" w:eastAsia="ru-RU"/>
              </w:rPr>
              <w:t xml:space="preserve"> and</w:t>
            </w:r>
            <w:r w:rsidRPr="001C5216">
              <w:rPr>
                <w:rFonts w:cs="Calibri"/>
                <w:lang w:val="en-US" w:eastAsia="ru-RU"/>
              </w:rPr>
              <w:t xml:space="preserve"> signing by </w:t>
            </w:r>
            <w:r w:rsidRPr="001C5216">
              <w:rPr>
                <w:rFonts w:cs="Calibri"/>
                <w:color w:val="222222"/>
                <w:lang w:val="en-US" w:eastAsia="ru-RU"/>
              </w:rPr>
              <w:t xml:space="preserve">each Recipient </w:t>
            </w:r>
            <w:r w:rsidRPr="001C5216">
              <w:rPr>
                <w:rFonts w:cs="Calibri"/>
                <w:lang w:val="en-US" w:eastAsia="ru-RU"/>
              </w:rPr>
              <w:t xml:space="preserve">and Supplier the relevant Delivery-Acceptance Act, </w:t>
            </w:r>
            <w:hyperlink r:id="rId8" w:history="1">
              <w:r w:rsidRPr="001C5216">
                <w:rPr>
                  <w:rFonts w:cs="Calibri"/>
                  <w:lang w:val="en-US" w:eastAsia="ru-RU"/>
                </w:rPr>
                <w:t>delivery note</w:t>
              </w:r>
            </w:hyperlink>
            <w:r w:rsidRPr="001C5216">
              <w:rPr>
                <w:rFonts w:cs="Calibri"/>
                <w:lang w:val="en-US" w:eastAsia="ru-RU"/>
              </w:rPr>
              <w:t>s / consignment notes  of Goods.</w:t>
            </w:r>
          </w:p>
        </w:tc>
      </w:tr>
      <w:tr w:rsidR="005843B6" w:rsidRPr="00E3196D" w:rsidTr="004D656F">
        <w:trPr>
          <w:trHeight w:val="486"/>
        </w:trPr>
        <w:tc>
          <w:tcPr>
            <w:tcW w:w="1443" w:type="dxa"/>
            <w:tcBorders>
              <w:top w:val="single" w:sz="4" w:space="0" w:color="auto"/>
              <w:left w:val="single" w:sz="4" w:space="0" w:color="auto"/>
              <w:right w:val="single" w:sz="8" w:space="0" w:color="auto"/>
            </w:tcBorders>
          </w:tcPr>
          <w:p w:rsidR="005843B6" w:rsidRPr="001C5216" w:rsidRDefault="005843B6" w:rsidP="008A0A26">
            <w:pPr>
              <w:spacing w:after="0" w:line="240" w:lineRule="atLeast"/>
              <w:rPr>
                <w:rFonts w:cs="Calibri"/>
                <w:lang w:val="en-US" w:eastAsia="ru-RU"/>
              </w:rPr>
            </w:pPr>
            <w:r w:rsidRPr="001C5216">
              <w:rPr>
                <w:rFonts w:cs="Calibri"/>
                <w:b/>
                <w:lang w:eastAsia="ru-RU"/>
              </w:rPr>
              <w:t>GCC 16.5</w:t>
            </w:r>
          </w:p>
        </w:tc>
        <w:tc>
          <w:tcPr>
            <w:tcW w:w="8660" w:type="dxa"/>
            <w:gridSpan w:val="2"/>
            <w:tcBorders>
              <w:top w:val="single" w:sz="4" w:space="0" w:color="auto"/>
              <w:right w:val="single" w:sz="4" w:space="0" w:color="auto"/>
            </w:tcBorders>
            <w:vAlign w:val="bottom"/>
          </w:tcPr>
          <w:p w:rsidR="005843B6" w:rsidRPr="001C5216" w:rsidRDefault="005843B6" w:rsidP="008A0A26">
            <w:pPr>
              <w:spacing w:after="0" w:line="240" w:lineRule="atLeast"/>
              <w:ind w:left="158"/>
              <w:jc w:val="both"/>
              <w:rPr>
                <w:rFonts w:cs="Calibri"/>
                <w:lang w:val="en-US" w:eastAsia="ru-RU"/>
              </w:rPr>
            </w:pPr>
            <w:r w:rsidRPr="001C5216">
              <w:rPr>
                <w:rFonts w:cs="Calibri"/>
                <w:lang w:val="en-US" w:eastAsia="ru-RU"/>
              </w:rPr>
              <w:t xml:space="preserve">The payment-delay period after which the Purchaser shall pay interest to the Supplier shall be 60 (Sixty) days. The applicable interest rate is set at 0.01% of the Contract Price a day. </w:t>
            </w:r>
          </w:p>
        </w:tc>
      </w:tr>
      <w:tr w:rsidR="005843B6" w:rsidRPr="00E3196D" w:rsidTr="004D656F">
        <w:trPr>
          <w:trHeight w:val="486"/>
        </w:trPr>
        <w:tc>
          <w:tcPr>
            <w:tcW w:w="1443" w:type="dxa"/>
            <w:tcBorders>
              <w:top w:val="single" w:sz="4" w:space="0" w:color="auto"/>
              <w:left w:val="single" w:sz="4" w:space="0" w:color="auto"/>
              <w:right w:val="single" w:sz="8" w:space="0" w:color="auto"/>
            </w:tcBorders>
          </w:tcPr>
          <w:p w:rsidR="005843B6" w:rsidRPr="001C5216" w:rsidRDefault="005843B6" w:rsidP="008A0A26">
            <w:pPr>
              <w:spacing w:after="0" w:line="267" w:lineRule="exact"/>
              <w:ind w:left="20"/>
              <w:rPr>
                <w:rFonts w:cs="Calibri"/>
                <w:b/>
                <w:lang w:eastAsia="ru-RU"/>
              </w:rPr>
            </w:pPr>
            <w:r w:rsidRPr="001C5216">
              <w:rPr>
                <w:rFonts w:cs="Calibri"/>
                <w:b/>
                <w:lang w:eastAsia="ru-RU"/>
              </w:rPr>
              <w:t>GCC 18.1</w:t>
            </w:r>
          </w:p>
        </w:tc>
        <w:tc>
          <w:tcPr>
            <w:tcW w:w="8660" w:type="dxa"/>
            <w:gridSpan w:val="2"/>
            <w:tcBorders>
              <w:top w:val="single" w:sz="4" w:space="0" w:color="auto"/>
              <w:right w:val="single" w:sz="4" w:space="0" w:color="auto"/>
            </w:tcBorders>
          </w:tcPr>
          <w:p w:rsidR="005843B6" w:rsidRPr="001C5216" w:rsidRDefault="005843B6" w:rsidP="008A0A26">
            <w:pPr>
              <w:spacing w:after="0" w:line="264" w:lineRule="exact"/>
              <w:ind w:left="80"/>
              <w:rPr>
                <w:rFonts w:cs="Calibri"/>
                <w:i/>
                <w:lang w:val="en-US" w:eastAsia="ru-RU"/>
              </w:rPr>
            </w:pPr>
            <w:r w:rsidRPr="001C5216">
              <w:rPr>
                <w:rFonts w:cs="Calibri"/>
                <w:lang w:val="en-US" w:eastAsia="ru-RU"/>
              </w:rPr>
              <w:t xml:space="preserve">A Performance Security </w:t>
            </w:r>
            <w:r w:rsidRPr="001C5216">
              <w:rPr>
                <w:rFonts w:cs="Calibri"/>
                <w:b/>
                <w:bCs/>
                <w:iCs/>
                <w:lang w:val="en-US" w:eastAsia="ru-RU"/>
              </w:rPr>
              <w:t xml:space="preserve">shall be required. </w:t>
            </w:r>
            <w:r w:rsidRPr="001C5216">
              <w:rPr>
                <w:rFonts w:cs="Calibri"/>
                <w:iCs/>
                <w:lang w:val="en-US" w:eastAsia="ru-RU"/>
              </w:rPr>
              <w:t>The amount of the Performance Security shall be 3(three) percent of Contract Price</w:t>
            </w:r>
            <w:r w:rsidRPr="00254D57">
              <w:rPr>
                <w:rFonts w:cs="Calibri"/>
                <w:iCs/>
                <w:lang w:val="en-US" w:eastAsia="ru-RU"/>
              </w:rPr>
              <w:t>.</w:t>
            </w:r>
          </w:p>
        </w:tc>
      </w:tr>
      <w:tr w:rsidR="005843B6" w:rsidRPr="00E3196D" w:rsidTr="004D656F">
        <w:trPr>
          <w:trHeight w:val="486"/>
        </w:trPr>
        <w:tc>
          <w:tcPr>
            <w:tcW w:w="1443" w:type="dxa"/>
            <w:tcBorders>
              <w:top w:val="single" w:sz="4" w:space="0" w:color="auto"/>
              <w:left w:val="single" w:sz="4" w:space="0" w:color="auto"/>
              <w:right w:val="single" w:sz="8" w:space="0" w:color="auto"/>
            </w:tcBorders>
          </w:tcPr>
          <w:p w:rsidR="005843B6" w:rsidRPr="001C5216" w:rsidRDefault="005843B6" w:rsidP="008A0A26">
            <w:pPr>
              <w:spacing w:after="0" w:line="267" w:lineRule="exact"/>
              <w:ind w:left="20"/>
              <w:rPr>
                <w:rFonts w:cs="Calibri"/>
                <w:b/>
                <w:lang w:eastAsia="ru-RU"/>
              </w:rPr>
            </w:pPr>
            <w:r w:rsidRPr="001C5216">
              <w:rPr>
                <w:rFonts w:cs="Calibri"/>
                <w:b/>
                <w:lang w:eastAsia="ru-RU"/>
              </w:rPr>
              <w:t>GCC 18.3</w:t>
            </w:r>
          </w:p>
        </w:tc>
        <w:tc>
          <w:tcPr>
            <w:tcW w:w="8660" w:type="dxa"/>
            <w:gridSpan w:val="2"/>
            <w:tcBorders>
              <w:top w:val="single" w:sz="4" w:space="0" w:color="auto"/>
              <w:right w:val="single" w:sz="4" w:space="0" w:color="auto"/>
            </w:tcBorders>
          </w:tcPr>
          <w:p w:rsidR="005843B6" w:rsidRPr="001C5216" w:rsidRDefault="005843B6" w:rsidP="008A0A26">
            <w:pPr>
              <w:spacing w:after="0" w:line="264" w:lineRule="exact"/>
              <w:ind w:left="80"/>
              <w:rPr>
                <w:rFonts w:cs="Calibri"/>
                <w:i/>
                <w:w w:val="99"/>
                <w:lang w:val="en-US" w:eastAsia="ru-RU"/>
              </w:rPr>
            </w:pPr>
            <w:r w:rsidRPr="001C5216">
              <w:rPr>
                <w:rFonts w:cs="Calibri"/>
                <w:w w:val="99"/>
                <w:lang w:val="en-US" w:eastAsia="ru-RU"/>
              </w:rPr>
              <w:t xml:space="preserve">The Performance Security shall be in the form </w:t>
            </w:r>
            <w:r w:rsidRPr="001C5216">
              <w:rPr>
                <w:rFonts w:cs="Calibri"/>
                <w:b/>
                <w:bCs/>
                <w:w w:val="99"/>
                <w:lang w:val="en-US" w:eastAsia="ru-RU"/>
              </w:rPr>
              <w:t>of Bank guarantee</w:t>
            </w:r>
            <w:r w:rsidRPr="00254D57">
              <w:rPr>
                <w:rFonts w:cs="Calibri"/>
                <w:b/>
                <w:bCs/>
                <w:w w:val="99"/>
                <w:lang w:val="en-US" w:eastAsia="ru-RU"/>
              </w:rPr>
              <w:t>.</w:t>
            </w:r>
          </w:p>
        </w:tc>
      </w:tr>
      <w:tr w:rsidR="005843B6" w:rsidRPr="00E3196D" w:rsidTr="004D656F">
        <w:trPr>
          <w:trHeight w:val="486"/>
        </w:trPr>
        <w:tc>
          <w:tcPr>
            <w:tcW w:w="1443" w:type="dxa"/>
            <w:tcBorders>
              <w:top w:val="single" w:sz="4" w:space="0" w:color="auto"/>
              <w:left w:val="single" w:sz="4" w:space="0" w:color="auto"/>
              <w:right w:val="single" w:sz="8" w:space="0" w:color="auto"/>
            </w:tcBorders>
          </w:tcPr>
          <w:p w:rsidR="005843B6" w:rsidRPr="001C5216" w:rsidRDefault="005843B6" w:rsidP="008A0A26">
            <w:pPr>
              <w:spacing w:after="0" w:line="267" w:lineRule="exact"/>
              <w:ind w:left="20"/>
              <w:rPr>
                <w:rFonts w:cs="Calibri"/>
                <w:b/>
                <w:lang w:val="en-US" w:eastAsia="ru-RU"/>
              </w:rPr>
            </w:pPr>
            <w:r w:rsidRPr="001C5216">
              <w:rPr>
                <w:rFonts w:cs="Calibri"/>
                <w:b/>
                <w:lang w:val="en-US" w:eastAsia="ru-RU"/>
              </w:rPr>
              <w:t>GCC  22.1</w:t>
            </w:r>
          </w:p>
        </w:tc>
        <w:tc>
          <w:tcPr>
            <w:tcW w:w="8660" w:type="dxa"/>
            <w:gridSpan w:val="2"/>
            <w:tcBorders>
              <w:top w:val="single" w:sz="4" w:space="0" w:color="auto"/>
              <w:right w:val="single" w:sz="4" w:space="0" w:color="auto"/>
            </w:tcBorders>
          </w:tcPr>
          <w:p w:rsidR="005843B6" w:rsidRPr="001C5216" w:rsidRDefault="005843B6" w:rsidP="008A0A26">
            <w:pPr>
              <w:spacing w:after="0" w:line="264" w:lineRule="exact"/>
              <w:ind w:left="80"/>
              <w:jc w:val="both"/>
              <w:rPr>
                <w:rFonts w:cs="Calibri"/>
                <w:lang w:val="en-US" w:eastAsia="ru-RU"/>
              </w:rPr>
            </w:pPr>
            <w:r w:rsidRPr="001C5216">
              <w:rPr>
                <w:rFonts w:cs="Calibri"/>
                <w:lang w:val="en-US" w:eastAsia="ru-RU"/>
              </w:rPr>
              <w:t xml:space="preserve">The quality and completeness of the delivered Goods shall comply with the requirements of the current regulatory and technical documentation, sanitary and other requirements established by the current legislation of </w:t>
            </w:r>
            <w:r w:rsidRPr="001C5216">
              <w:rPr>
                <w:rFonts w:cs="Calibri"/>
                <w:lang w:val="en-US"/>
              </w:rPr>
              <w:t xml:space="preserve">the </w:t>
            </w:r>
            <w:smartTag w:uri="urn:schemas-microsoft-com:office:smarttags" w:element="PlaceName">
              <w:r w:rsidRPr="001C5216">
                <w:rPr>
                  <w:rFonts w:cs="Calibri"/>
                  <w:lang w:val="en-US"/>
                </w:rPr>
                <w:t>Kirgiz</w:t>
              </w:r>
            </w:smartTag>
            <w:r w:rsidRPr="001C5216">
              <w:rPr>
                <w:rFonts w:cs="Calibri"/>
                <w:lang w:val="en-US"/>
              </w:rPr>
              <w:t xml:space="preserve"> </w:t>
            </w:r>
            <w:smartTag w:uri="urn:schemas-microsoft-com:office:smarttags" w:element="PlaceType">
              <w:r w:rsidRPr="001C5216">
                <w:rPr>
                  <w:rFonts w:cs="Calibri"/>
                  <w:lang w:val="en-US"/>
                </w:rPr>
                <w:t>Republic</w:t>
              </w:r>
            </w:smartTag>
            <w:r w:rsidRPr="001C5216">
              <w:rPr>
                <w:rFonts w:cs="Calibri"/>
                <w:lang w:val="en-US" w:eastAsia="ru-RU"/>
              </w:rPr>
              <w:t xml:space="preserve"> and/or the </w:t>
            </w:r>
            <w:smartTag w:uri="urn:schemas-microsoft-com:office:smarttags" w:element="place">
              <w:smartTag w:uri="urn:schemas-microsoft-com:office:smarttags" w:element="country-region">
                <w:r w:rsidRPr="001C5216">
                  <w:rPr>
                    <w:rFonts w:cs="Calibri"/>
                    <w:lang w:val="en-US" w:eastAsia="ru-RU"/>
                  </w:rPr>
                  <w:t>Russian Federation</w:t>
                </w:r>
              </w:smartTag>
            </w:smartTag>
            <w:r w:rsidRPr="001C5216">
              <w:rPr>
                <w:rFonts w:cs="Calibri"/>
                <w:lang w:val="en-US" w:eastAsia="ru-RU"/>
              </w:rPr>
              <w:t>. The Supplier provides pre-sale preparation of the Goods at his own expense in the amount established by the manufacturer.</w:t>
            </w:r>
          </w:p>
        </w:tc>
      </w:tr>
      <w:tr w:rsidR="005843B6" w:rsidRPr="00E3196D" w:rsidTr="004D656F">
        <w:trPr>
          <w:trHeight w:val="486"/>
        </w:trPr>
        <w:tc>
          <w:tcPr>
            <w:tcW w:w="1443" w:type="dxa"/>
            <w:tcBorders>
              <w:top w:val="single" w:sz="4" w:space="0" w:color="auto"/>
              <w:left w:val="single" w:sz="4" w:space="0" w:color="auto"/>
              <w:right w:val="single" w:sz="8" w:space="0" w:color="auto"/>
            </w:tcBorders>
          </w:tcPr>
          <w:p w:rsidR="005843B6" w:rsidRPr="001C5216" w:rsidRDefault="005843B6" w:rsidP="008A0A26">
            <w:pPr>
              <w:spacing w:after="0" w:line="270" w:lineRule="exact"/>
              <w:ind w:left="20"/>
              <w:rPr>
                <w:rFonts w:cs="Calibri"/>
                <w:b/>
                <w:lang w:eastAsia="ru-RU"/>
              </w:rPr>
            </w:pPr>
            <w:r w:rsidRPr="001C5216">
              <w:rPr>
                <w:rFonts w:cs="Calibri"/>
                <w:b/>
                <w:lang w:eastAsia="ru-RU"/>
              </w:rPr>
              <w:t>GCC 23.2</w:t>
            </w:r>
          </w:p>
        </w:tc>
        <w:tc>
          <w:tcPr>
            <w:tcW w:w="8660" w:type="dxa"/>
            <w:gridSpan w:val="2"/>
            <w:tcBorders>
              <w:top w:val="single" w:sz="4" w:space="0" w:color="auto"/>
              <w:right w:val="single" w:sz="4" w:space="0" w:color="auto"/>
            </w:tcBorders>
          </w:tcPr>
          <w:p w:rsidR="005843B6" w:rsidRPr="001C5216" w:rsidRDefault="005843B6" w:rsidP="00254D57">
            <w:pPr>
              <w:spacing w:after="0" w:line="240" w:lineRule="auto"/>
              <w:jc w:val="both"/>
              <w:rPr>
                <w:rFonts w:cs="Calibri"/>
                <w:lang w:val="en-US" w:eastAsia="ru-RU"/>
              </w:rPr>
            </w:pPr>
            <w:r w:rsidRPr="001C5216">
              <w:rPr>
                <w:rFonts w:cs="Calibri"/>
                <w:lang w:val="en-US" w:eastAsia="ru-RU"/>
              </w:rPr>
              <w:t>The Supplier shall ensure that appropriate Goods are packaged in a way that prevents them from being damaged or damaged during transport to their final destination. When determining the dimensions and weight of packing boxes, it is necessary to take into account the remoteness of the final destination of Goods and the lack of powerful lifting equipment at all points along the route of Goods</w:t>
            </w:r>
            <w:r w:rsidRPr="00254D57">
              <w:rPr>
                <w:rFonts w:cs="Calibri"/>
                <w:lang w:val="en-US" w:eastAsia="ru-RU"/>
              </w:rPr>
              <w:t>.</w:t>
            </w:r>
          </w:p>
        </w:tc>
      </w:tr>
      <w:tr w:rsidR="005843B6" w:rsidRPr="001C5216" w:rsidTr="004D656F">
        <w:trPr>
          <w:trHeight w:val="486"/>
        </w:trPr>
        <w:tc>
          <w:tcPr>
            <w:tcW w:w="1443" w:type="dxa"/>
            <w:tcBorders>
              <w:top w:val="single" w:sz="4" w:space="0" w:color="auto"/>
              <w:left w:val="single" w:sz="4" w:space="0" w:color="auto"/>
              <w:right w:val="single" w:sz="8" w:space="0" w:color="auto"/>
            </w:tcBorders>
          </w:tcPr>
          <w:p w:rsidR="005843B6" w:rsidRPr="001C5216" w:rsidRDefault="005843B6" w:rsidP="008A0A26">
            <w:pPr>
              <w:spacing w:after="0" w:line="267" w:lineRule="exact"/>
              <w:ind w:left="20"/>
              <w:rPr>
                <w:rFonts w:cs="Calibri"/>
                <w:b/>
                <w:lang w:eastAsia="ru-RU"/>
              </w:rPr>
            </w:pPr>
            <w:r w:rsidRPr="001C5216">
              <w:rPr>
                <w:rFonts w:cs="Calibri"/>
                <w:b/>
                <w:lang w:eastAsia="ru-RU"/>
              </w:rPr>
              <w:t>GCC 24.1</w:t>
            </w:r>
          </w:p>
        </w:tc>
        <w:tc>
          <w:tcPr>
            <w:tcW w:w="8660" w:type="dxa"/>
            <w:gridSpan w:val="2"/>
            <w:tcBorders>
              <w:top w:val="single" w:sz="4" w:space="0" w:color="auto"/>
              <w:right w:val="single" w:sz="4" w:space="0" w:color="auto"/>
            </w:tcBorders>
          </w:tcPr>
          <w:p w:rsidR="005843B6" w:rsidRPr="00285226" w:rsidRDefault="005843B6" w:rsidP="008A0A26">
            <w:pPr>
              <w:spacing w:after="0" w:line="264" w:lineRule="exact"/>
              <w:ind w:left="80"/>
              <w:rPr>
                <w:rFonts w:cs="Calibri"/>
                <w:lang w:val="en-US" w:eastAsia="ru-RU"/>
              </w:rPr>
            </w:pPr>
            <w:r w:rsidRPr="00285226">
              <w:rPr>
                <w:rFonts w:cs="Calibri"/>
                <w:lang w:val="en-US" w:eastAsia="ru-RU"/>
              </w:rPr>
              <w:t>The Goods supplied under the Contract shall be fully insured in USD on "All Risks" terms and conditions for an amount equivalent to 110% of the price (CIP) of the Goods (incl. insurance against loss or damage related to manufacture or purchase, transportation, storage and delivery). Insurance is provided in favor of the Supplier.</w:t>
            </w:r>
          </w:p>
        </w:tc>
      </w:tr>
      <w:tr w:rsidR="005843B6" w:rsidRPr="00E3196D" w:rsidTr="004D656F">
        <w:trPr>
          <w:trHeight w:val="486"/>
        </w:trPr>
        <w:tc>
          <w:tcPr>
            <w:tcW w:w="1443" w:type="dxa"/>
            <w:tcBorders>
              <w:top w:val="single" w:sz="4" w:space="0" w:color="auto"/>
              <w:left w:val="single" w:sz="4" w:space="0" w:color="auto"/>
              <w:right w:val="single" w:sz="8" w:space="0" w:color="auto"/>
            </w:tcBorders>
          </w:tcPr>
          <w:p w:rsidR="005843B6" w:rsidRPr="001C5216" w:rsidRDefault="005843B6" w:rsidP="008A0A26">
            <w:pPr>
              <w:spacing w:after="0" w:line="267" w:lineRule="exact"/>
              <w:ind w:left="20"/>
              <w:rPr>
                <w:rFonts w:cs="Calibri"/>
                <w:b/>
                <w:lang w:eastAsia="ru-RU"/>
              </w:rPr>
            </w:pPr>
            <w:r w:rsidRPr="001C5216">
              <w:rPr>
                <w:rFonts w:cs="Calibri"/>
                <w:b/>
                <w:lang w:eastAsia="ru-RU"/>
              </w:rPr>
              <w:t>GCC 25.1</w:t>
            </w:r>
          </w:p>
        </w:tc>
        <w:tc>
          <w:tcPr>
            <w:tcW w:w="8660" w:type="dxa"/>
            <w:gridSpan w:val="2"/>
            <w:tcBorders>
              <w:top w:val="single" w:sz="4" w:space="0" w:color="auto"/>
              <w:right w:val="single" w:sz="4" w:space="0" w:color="auto"/>
            </w:tcBorders>
          </w:tcPr>
          <w:p w:rsidR="005843B6" w:rsidRPr="001C5216" w:rsidRDefault="005843B6" w:rsidP="008A0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alibri"/>
                <w:lang w:val="en-US"/>
              </w:rPr>
            </w:pPr>
            <w:r w:rsidRPr="001C5216">
              <w:rPr>
                <w:rFonts w:cs="Calibri"/>
                <w:lang w:val="en-US"/>
              </w:rPr>
              <w:t>The Supplier is required under the Contract to transport the Goods to a specified place of final destination</w:t>
            </w:r>
            <w:r w:rsidRPr="00254D57">
              <w:rPr>
                <w:rFonts w:cs="Calibri"/>
                <w:lang w:val="en-US"/>
              </w:rPr>
              <w:t xml:space="preserve"> (</w:t>
            </w:r>
            <w:r w:rsidRPr="001C5216">
              <w:rPr>
                <w:rFonts w:cs="Calibri"/>
                <w:lang w:val="en-US"/>
              </w:rPr>
              <w:t>GCC 1.1 (o</w:t>
            </w:r>
            <w:r w:rsidRPr="00254D57">
              <w:rPr>
                <w:rFonts w:cs="Calibri"/>
                <w:lang w:val="en-US"/>
              </w:rPr>
              <w:t>)</w:t>
            </w:r>
            <w:r w:rsidRPr="001C5216">
              <w:rPr>
                <w:rFonts w:cs="Calibri"/>
                <w:lang w:val="en-US"/>
              </w:rPr>
              <w:t xml:space="preserve"> within the Purchaser’s country, defined as the Project Site, transport to such place of destination in the Purchaser’s country, including insurance and storage, as shall be specified in the Contract, shall be arranged by the Supplier, and all related costs shall be included in the Contract Price.</w:t>
            </w:r>
          </w:p>
          <w:p w:rsidR="005843B6" w:rsidRPr="001C5216" w:rsidRDefault="005843B6" w:rsidP="008A0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alibri"/>
                <w:lang w:val="en-US"/>
              </w:rPr>
            </w:pPr>
            <w:r w:rsidRPr="001C5216">
              <w:rPr>
                <w:rFonts w:cs="Calibri"/>
                <w:lang w:val="en-US"/>
              </w:rPr>
              <w:t xml:space="preserve"> Handling is performed by the Supplier.</w:t>
            </w:r>
          </w:p>
          <w:p w:rsidR="005843B6" w:rsidRPr="001C5216" w:rsidRDefault="005843B6" w:rsidP="008A0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alibri"/>
                <w:lang w:val="en-US"/>
              </w:rPr>
            </w:pPr>
            <w:r w:rsidRPr="001C5216">
              <w:rPr>
                <w:rFonts w:cs="Calibri"/>
                <w:lang w:val="en-US"/>
              </w:rPr>
              <w:t>The Supplier notifies the Recipients and Agent of the readiness of the delivery and time by email at least 14 days before the delivery date.</w:t>
            </w:r>
          </w:p>
        </w:tc>
      </w:tr>
      <w:tr w:rsidR="005843B6" w:rsidRPr="00E3196D" w:rsidTr="004D656F">
        <w:trPr>
          <w:trHeight w:val="486"/>
        </w:trPr>
        <w:tc>
          <w:tcPr>
            <w:tcW w:w="1443" w:type="dxa"/>
            <w:tcBorders>
              <w:top w:val="single" w:sz="4" w:space="0" w:color="auto"/>
              <w:left w:val="single" w:sz="4" w:space="0" w:color="auto"/>
              <w:right w:val="single" w:sz="8" w:space="0" w:color="auto"/>
            </w:tcBorders>
          </w:tcPr>
          <w:p w:rsidR="005843B6" w:rsidRPr="001C5216" w:rsidRDefault="005843B6" w:rsidP="008A0A26">
            <w:pPr>
              <w:spacing w:after="0" w:line="267" w:lineRule="exact"/>
              <w:ind w:left="20"/>
              <w:rPr>
                <w:rFonts w:cs="Calibri"/>
                <w:b/>
                <w:lang w:eastAsia="ru-RU"/>
              </w:rPr>
            </w:pPr>
            <w:r w:rsidRPr="001C5216">
              <w:rPr>
                <w:rFonts w:cs="Calibri"/>
                <w:b/>
                <w:lang w:eastAsia="ru-RU"/>
              </w:rPr>
              <w:t>GCC 26.1</w:t>
            </w:r>
          </w:p>
        </w:tc>
        <w:tc>
          <w:tcPr>
            <w:tcW w:w="8660" w:type="dxa"/>
            <w:gridSpan w:val="2"/>
            <w:tcBorders>
              <w:top w:val="single" w:sz="4" w:space="0" w:color="auto"/>
              <w:right w:val="single" w:sz="4" w:space="0" w:color="auto"/>
            </w:tcBorders>
          </w:tcPr>
          <w:p w:rsidR="005843B6" w:rsidRPr="008A03AF" w:rsidRDefault="005843B6" w:rsidP="008A03AF">
            <w:pPr>
              <w:spacing w:after="0" w:line="240" w:lineRule="auto"/>
              <w:jc w:val="both"/>
              <w:rPr>
                <w:rFonts w:cs="Calibri"/>
                <w:lang w:val="en-US" w:eastAsia="ru-RU"/>
              </w:rPr>
            </w:pPr>
            <w:r w:rsidRPr="008A03AF">
              <w:rPr>
                <w:rFonts w:cs="Calibri"/>
                <w:lang w:val="en-US" w:eastAsia="ru-RU"/>
              </w:rPr>
              <w:t>The following inspections and tests should be performed:</w:t>
            </w:r>
          </w:p>
          <w:p w:rsidR="005843B6" w:rsidRPr="008A03AF" w:rsidRDefault="005843B6" w:rsidP="008A03AF">
            <w:pPr>
              <w:spacing w:after="0" w:line="240" w:lineRule="auto"/>
              <w:jc w:val="both"/>
              <w:rPr>
                <w:rFonts w:cs="Calibri"/>
                <w:lang w:val="en-US" w:eastAsia="ru-RU"/>
              </w:rPr>
            </w:pPr>
            <w:r w:rsidRPr="008A03AF">
              <w:rPr>
                <w:rFonts w:cs="Calibri"/>
                <w:lang w:val="en-US" w:eastAsia="ru-RU"/>
              </w:rPr>
              <w:t>The following inspections and tests should be carried out:</w:t>
            </w:r>
          </w:p>
          <w:p w:rsidR="005843B6" w:rsidRPr="008A03AF" w:rsidRDefault="005843B6" w:rsidP="008A03AF">
            <w:pPr>
              <w:spacing w:after="0" w:line="240" w:lineRule="auto"/>
              <w:jc w:val="both"/>
              <w:rPr>
                <w:rFonts w:cs="Calibri"/>
                <w:lang w:val="en-US" w:eastAsia="ru-RU"/>
              </w:rPr>
            </w:pPr>
            <w:r w:rsidRPr="008A03AF">
              <w:rPr>
                <w:rFonts w:cs="Calibri"/>
                <w:lang w:val="en-US" w:eastAsia="ru-RU"/>
              </w:rPr>
              <w:t>Recipients within 5 (five) working days after the date of receipt of the Goods from the Supplier and the documents specified in GCC 13.1 shall carry out acceptance, inspection of the supplied Goods in terms of their conformity with the terms of the contract.</w:t>
            </w:r>
          </w:p>
          <w:p w:rsidR="005843B6" w:rsidRPr="008A03AF" w:rsidRDefault="005843B6" w:rsidP="008A03AF">
            <w:pPr>
              <w:spacing w:after="0" w:line="240" w:lineRule="auto"/>
              <w:jc w:val="both"/>
              <w:rPr>
                <w:rFonts w:cs="Calibri"/>
                <w:lang w:val="en-US" w:eastAsia="ru-RU"/>
              </w:rPr>
            </w:pPr>
            <w:r w:rsidRPr="008A03AF">
              <w:rPr>
                <w:rFonts w:cs="Calibri"/>
                <w:lang w:val="en-US" w:eastAsia="ru-RU"/>
              </w:rPr>
              <w:t xml:space="preserve">Within 3 (three) working days after inspection in case of revealing any discrepancies with the Technical Assignment Recipients shall send to the Supplier a request for clarification concerning the delivered Goods or a motivated refusal to accept the delivered Goods with a list of identified defects, necessary improvements and terms of their elimination. </w:t>
            </w:r>
          </w:p>
          <w:p w:rsidR="005843B6" w:rsidRPr="008A03AF" w:rsidRDefault="005843B6" w:rsidP="008A03AF">
            <w:pPr>
              <w:spacing w:after="0" w:line="240" w:lineRule="auto"/>
              <w:jc w:val="both"/>
              <w:rPr>
                <w:rFonts w:cs="Calibri"/>
                <w:lang w:val="en-US" w:eastAsia="ru-RU"/>
              </w:rPr>
            </w:pPr>
            <w:r w:rsidRPr="008A03AF">
              <w:rPr>
                <w:rFonts w:cs="Calibri"/>
                <w:lang w:val="en-US" w:eastAsia="ru-RU"/>
              </w:rPr>
              <w:t>The request should contain a confirmation of relevant inconsistencies with the technical task, as well as negative results of testing of the relevant Goods. Recipients and the Supplier sign a corresponding act, on the basis of which the Supplier eliminates these inconsistencies and defects. After elimination of the revealed defects, the Supplier starts testing and commissioning of the Goods.</w:t>
            </w:r>
          </w:p>
          <w:p w:rsidR="005843B6" w:rsidRPr="008A03AF" w:rsidRDefault="005843B6" w:rsidP="008A03AF">
            <w:pPr>
              <w:spacing w:after="0" w:line="240" w:lineRule="auto"/>
              <w:jc w:val="both"/>
              <w:rPr>
                <w:rFonts w:cs="Calibri"/>
                <w:lang w:val="en-US" w:eastAsia="ru-RU"/>
              </w:rPr>
            </w:pPr>
            <w:r w:rsidRPr="008A03AF">
              <w:rPr>
                <w:rFonts w:cs="Calibri"/>
                <w:lang w:val="en-US" w:eastAsia="ru-RU"/>
              </w:rPr>
              <w:t>If the request is not received within the above period, the Supplier starts testing and commissioning of the Goods immediately.</w:t>
            </w:r>
          </w:p>
          <w:p w:rsidR="005843B6" w:rsidRPr="008A03AF" w:rsidRDefault="005843B6" w:rsidP="008A03AF">
            <w:pPr>
              <w:spacing w:after="0" w:line="240" w:lineRule="auto"/>
              <w:jc w:val="both"/>
              <w:rPr>
                <w:rFonts w:cs="Calibri"/>
                <w:lang w:val="en-US" w:eastAsia="ru-RU"/>
              </w:rPr>
            </w:pPr>
            <w:r w:rsidRPr="008A03AF">
              <w:rPr>
                <w:rFonts w:cs="Calibri"/>
                <w:lang w:val="en-US" w:eastAsia="ru-RU"/>
              </w:rPr>
              <w:t>If the Supplier is the Manufacturer of the supplied Goods, the necessary qualification of the Supplier's representative shall be confirmed by a copy of the Manufacturer's license and an official letter of notification containing information about the specific specialist / specialists authorized to perform the above actions.</w:t>
            </w:r>
          </w:p>
          <w:p w:rsidR="005843B6" w:rsidRPr="008A03AF" w:rsidRDefault="005843B6" w:rsidP="008A03AF">
            <w:pPr>
              <w:spacing w:after="0" w:line="240" w:lineRule="auto"/>
              <w:jc w:val="both"/>
              <w:rPr>
                <w:rFonts w:cs="Calibri"/>
                <w:lang w:val="en-US" w:eastAsia="ru-RU"/>
              </w:rPr>
            </w:pPr>
            <w:r w:rsidRPr="008A03AF">
              <w:rPr>
                <w:rFonts w:cs="Calibri"/>
                <w:lang w:val="en-US" w:eastAsia="ru-RU"/>
              </w:rPr>
              <w:t>If the Supplier is not a Manufacturer of the Goods, then the confirmation of the required qualification will be a copy of the contract with the Manufacturer of the Goods for the provision of the above mentioned commissioning services, with a copy of the license of the Manufacturer and an official letter of notification containing information about a specific specialist / specialists authorized to perform the above actions.</w:t>
            </w:r>
          </w:p>
          <w:p w:rsidR="005843B6" w:rsidRPr="008A03AF" w:rsidRDefault="005843B6" w:rsidP="008A03AF">
            <w:pPr>
              <w:spacing w:after="0" w:line="240" w:lineRule="auto"/>
              <w:jc w:val="both"/>
              <w:rPr>
                <w:rFonts w:cs="Calibri"/>
                <w:lang w:val="en-US" w:eastAsia="ru-RU"/>
              </w:rPr>
            </w:pPr>
            <w:r w:rsidRPr="008A03AF">
              <w:rPr>
                <w:rFonts w:cs="Calibri"/>
                <w:lang w:val="en-US" w:eastAsia="ru-RU"/>
              </w:rPr>
              <w:t>After acceptance and commissioning of the Goods, the Recipients and the Supplier shall sign the Act of acceptance and commissioning of the Goods.</w:t>
            </w:r>
          </w:p>
          <w:p w:rsidR="005843B6" w:rsidRPr="008A03AF" w:rsidRDefault="005843B6" w:rsidP="008A03AF">
            <w:pPr>
              <w:spacing w:after="0" w:line="240" w:lineRule="auto"/>
              <w:jc w:val="both"/>
              <w:rPr>
                <w:rFonts w:cs="Calibri"/>
                <w:lang w:val="en-US" w:eastAsia="ru-RU"/>
              </w:rPr>
            </w:pPr>
            <w:r w:rsidRPr="008A03AF">
              <w:rPr>
                <w:rFonts w:cs="Calibri"/>
                <w:lang w:val="en-US" w:eastAsia="ru-RU"/>
              </w:rPr>
              <w:t>The act shall contain a) confirmation of conformity for each point of the terms of reference, b) positive results for performance, c) the fact of putting into operation of the Goods.</w:t>
            </w:r>
          </w:p>
          <w:p w:rsidR="005843B6" w:rsidRPr="008A03AF" w:rsidRDefault="005843B6" w:rsidP="008A03AF">
            <w:pPr>
              <w:spacing w:after="0" w:line="240" w:lineRule="auto"/>
              <w:jc w:val="both"/>
              <w:rPr>
                <w:rFonts w:cs="Calibri"/>
                <w:lang w:val="en-US" w:eastAsia="ru-RU"/>
              </w:rPr>
            </w:pPr>
          </w:p>
        </w:tc>
      </w:tr>
      <w:tr w:rsidR="005843B6" w:rsidRPr="00E3196D" w:rsidTr="004D656F">
        <w:trPr>
          <w:trHeight w:val="486"/>
        </w:trPr>
        <w:tc>
          <w:tcPr>
            <w:tcW w:w="1443" w:type="dxa"/>
            <w:tcBorders>
              <w:top w:val="single" w:sz="4" w:space="0" w:color="auto"/>
              <w:left w:val="single" w:sz="4" w:space="0" w:color="auto"/>
              <w:right w:val="single" w:sz="8" w:space="0" w:color="auto"/>
            </w:tcBorders>
          </w:tcPr>
          <w:p w:rsidR="005843B6" w:rsidRPr="001C5216" w:rsidRDefault="005843B6" w:rsidP="008A0A26">
            <w:pPr>
              <w:spacing w:after="0" w:line="267" w:lineRule="exact"/>
              <w:ind w:left="20"/>
              <w:rPr>
                <w:rFonts w:cs="Calibri"/>
                <w:b/>
                <w:lang w:val="en-US" w:eastAsia="ru-RU"/>
              </w:rPr>
            </w:pPr>
            <w:r w:rsidRPr="001C5216">
              <w:rPr>
                <w:rFonts w:cs="Calibri"/>
                <w:b/>
                <w:lang w:eastAsia="ru-RU"/>
              </w:rPr>
              <w:t>GCC 26.2</w:t>
            </w:r>
          </w:p>
        </w:tc>
        <w:tc>
          <w:tcPr>
            <w:tcW w:w="8660" w:type="dxa"/>
            <w:gridSpan w:val="2"/>
            <w:tcBorders>
              <w:top w:val="single" w:sz="4" w:space="0" w:color="auto"/>
              <w:right w:val="single" w:sz="4" w:space="0" w:color="auto"/>
            </w:tcBorders>
          </w:tcPr>
          <w:p w:rsidR="005843B6" w:rsidRPr="001C5216" w:rsidRDefault="005843B6" w:rsidP="008A0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alibri"/>
                <w:lang w:val="en-US"/>
              </w:rPr>
            </w:pPr>
            <w:r w:rsidRPr="001C5216">
              <w:rPr>
                <w:rFonts w:cs="Calibri"/>
                <w:lang w:val="en-US"/>
              </w:rPr>
              <w:t xml:space="preserve">The inspections and tests </w:t>
            </w:r>
            <w:r>
              <w:rPr>
                <w:rFonts w:cs="Calibri"/>
                <w:lang w:val="en-US"/>
              </w:rPr>
              <w:t>shall</w:t>
            </w:r>
            <w:r w:rsidRPr="001C5216">
              <w:rPr>
                <w:rFonts w:cs="Calibri"/>
                <w:lang w:val="en-US"/>
              </w:rPr>
              <w:t xml:space="preserve"> be conducted on the premises of at the Goods’ final destination</w:t>
            </w:r>
            <w:r>
              <w:rPr>
                <w:rFonts w:cs="Calibri"/>
                <w:lang w:val="en-US"/>
              </w:rPr>
              <w:t xml:space="preserve"> specified in GCC 1.1(o).</w:t>
            </w:r>
          </w:p>
        </w:tc>
      </w:tr>
      <w:tr w:rsidR="005843B6" w:rsidRPr="00E3196D" w:rsidTr="004D656F">
        <w:trPr>
          <w:trHeight w:val="486"/>
        </w:trPr>
        <w:tc>
          <w:tcPr>
            <w:tcW w:w="1443" w:type="dxa"/>
            <w:tcBorders>
              <w:top w:val="single" w:sz="4" w:space="0" w:color="auto"/>
              <w:left w:val="single" w:sz="4" w:space="0" w:color="auto"/>
              <w:right w:val="single" w:sz="8" w:space="0" w:color="auto"/>
            </w:tcBorders>
          </w:tcPr>
          <w:p w:rsidR="005843B6" w:rsidRPr="001C5216" w:rsidRDefault="005843B6" w:rsidP="008A0A26">
            <w:pPr>
              <w:spacing w:after="0" w:line="267" w:lineRule="exact"/>
              <w:ind w:left="20"/>
              <w:rPr>
                <w:rFonts w:cs="Calibri"/>
                <w:b/>
                <w:lang w:val="en-US" w:eastAsia="ru-RU"/>
              </w:rPr>
            </w:pPr>
            <w:r w:rsidRPr="001C5216">
              <w:rPr>
                <w:rFonts w:cs="Calibri"/>
                <w:b/>
                <w:lang w:eastAsia="ru-RU"/>
              </w:rPr>
              <w:t>GCC 26.</w:t>
            </w:r>
            <w:r w:rsidRPr="001C5216">
              <w:rPr>
                <w:rFonts w:cs="Calibri"/>
                <w:b/>
                <w:lang w:val="en-US" w:eastAsia="ru-RU"/>
              </w:rPr>
              <w:t>7</w:t>
            </w:r>
          </w:p>
        </w:tc>
        <w:tc>
          <w:tcPr>
            <w:tcW w:w="8660" w:type="dxa"/>
            <w:gridSpan w:val="2"/>
            <w:tcBorders>
              <w:top w:val="single" w:sz="4" w:space="0" w:color="auto"/>
              <w:right w:val="single" w:sz="4" w:space="0" w:color="auto"/>
            </w:tcBorders>
          </w:tcPr>
          <w:p w:rsidR="005843B6" w:rsidRPr="001C5216" w:rsidRDefault="005843B6" w:rsidP="008A0A26">
            <w:pPr>
              <w:spacing w:after="0" w:line="240" w:lineRule="auto"/>
              <w:jc w:val="both"/>
              <w:rPr>
                <w:rFonts w:cs="Calibri"/>
                <w:lang w:val="en-US" w:eastAsia="ru-RU"/>
              </w:rPr>
            </w:pPr>
            <w:r w:rsidRPr="001C5216">
              <w:rPr>
                <w:rFonts w:cs="Calibri"/>
                <w:lang w:val="en-US" w:eastAsia="ru-RU"/>
              </w:rPr>
              <w:t>a) In the case of receiving from the Recipient a request for clarification regarding the delivered Goods or a motivated refusal to accept the delivered Goods, the Supplier shall provide the Recipients with the requested clarifications regarding the delivered Goods within 3 (three) working days or eliminate the identified within 15 (fifteen) working days deficiencies, make improvements and transfer to the Recipients the delivered Goods and a report on the elimination, which was finalized in accordance with the requirements / comments.</w:t>
            </w:r>
          </w:p>
          <w:p w:rsidR="005843B6" w:rsidRPr="001C5216" w:rsidRDefault="005843B6" w:rsidP="008A0A26">
            <w:pPr>
              <w:spacing w:after="0" w:line="240" w:lineRule="auto"/>
              <w:jc w:val="both"/>
              <w:rPr>
                <w:rFonts w:cs="Calibri"/>
                <w:lang w:val="en-US" w:eastAsia="ru-RU"/>
              </w:rPr>
            </w:pPr>
          </w:p>
          <w:p w:rsidR="005843B6" w:rsidRPr="001C5216" w:rsidRDefault="005843B6" w:rsidP="008A0A26">
            <w:pPr>
              <w:spacing w:after="0" w:line="240" w:lineRule="auto"/>
              <w:jc w:val="both"/>
              <w:rPr>
                <w:rFonts w:cs="Calibri"/>
                <w:lang w:val="en-US" w:eastAsia="ru-RU"/>
              </w:rPr>
            </w:pPr>
            <w:r w:rsidRPr="001C5216">
              <w:rPr>
                <w:rFonts w:cs="Calibri"/>
                <w:lang w:val="en-US" w:eastAsia="ru-RU"/>
              </w:rPr>
              <w:t>b) If, based on the results of the consideration of the report on elimination of the identified deficiencies, the Recipients will make a decision on the elimination of the identified defects by the Supplier in the proper manner and within the prescribed time, as well as in the absence of the Recipients' requests for clarifications regarding the delivered Goods, the Recipients accepts the delivered Goods and signs the Act.</w:t>
            </w:r>
          </w:p>
          <w:p w:rsidR="005843B6" w:rsidRPr="001C5216" w:rsidRDefault="005843B6" w:rsidP="008A0A26">
            <w:pPr>
              <w:spacing w:after="0" w:line="240" w:lineRule="auto"/>
              <w:jc w:val="both"/>
              <w:rPr>
                <w:rFonts w:cs="Calibri"/>
                <w:lang w:val="en-US" w:eastAsia="ru-RU"/>
              </w:rPr>
            </w:pPr>
          </w:p>
          <w:p w:rsidR="005843B6" w:rsidRPr="001C5216" w:rsidRDefault="005843B6" w:rsidP="008A0A26">
            <w:pPr>
              <w:spacing w:after="0" w:line="240" w:lineRule="auto"/>
              <w:jc w:val="both"/>
              <w:rPr>
                <w:rFonts w:cs="Calibri"/>
                <w:lang w:val="en-US" w:eastAsia="ru-RU"/>
              </w:rPr>
            </w:pPr>
            <w:r w:rsidRPr="001C5216">
              <w:rPr>
                <w:rFonts w:cs="Calibri"/>
                <w:lang w:val="en-US" w:eastAsia="ru-RU"/>
              </w:rPr>
              <w:t>c) If, when reviewing the report on the elimination of the identified deficiencies, the Recipients will not withdraw the claims submitted earlier, the Goods shall be deemed not accepted, of which the Supplier shall be notified in writing.</w:t>
            </w:r>
          </w:p>
        </w:tc>
      </w:tr>
      <w:tr w:rsidR="005843B6" w:rsidRPr="00E3196D" w:rsidTr="00EB6976">
        <w:trPr>
          <w:trHeight w:val="1880"/>
        </w:trPr>
        <w:tc>
          <w:tcPr>
            <w:tcW w:w="1443" w:type="dxa"/>
            <w:tcBorders>
              <w:top w:val="single" w:sz="4" w:space="0" w:color="auto"/>
              <w:left w:val="single" w:sz="4" w:space="0" w:color="auto"/>
              <w:right w:val="single" w:sz="8" w:space="0" w:color="auto"/>
            </w:tcBorders>
          </w:tcPr>
          <w:p w:rsidR="005843B6" w:rsidRPr="001C5216" w:rsidRDefault="005843B6" w:rsidP="008A0A26">
            <w:pPr>
              <w:spacing w:after="0" w:line="267" w:lineRule="exact"/>
              <w:ind w:left="20"/>
              <w:rPr>
                <w:rFonts w:cs="Calibri"/>
                <w:b/>
                <w:lang w:eastAsia="ru-RU"/>
              </w:rPr>
            </w:pPr>
            <w:r w:rsidRPr="001C5216">
              <w:rPr>
                <w:rFonts w:cs="Calibri"/>
                <w:b/>
                <w:lang w:eastAsia="ru-RU"/>
              </w:rPr>
              <w:t>GCC 27.1</w:t>
            </w:r>
          </w:p>
        </w:tc>
        <w:tc>
          <w:tcPr>
            <w:tcW w:w="8660" w:type="dxa"/>
            <w:gridSpan w:val="2"/>
            <w:tcBorders>
              <w:top w:val="single" w:sz="4" w:space="0" w:color="auto"/>
              <w:right w:val="single" w:sz="4" w:space="0" w:color="auto"/>
            </w:tcBorders>
          </w:tcPr>
          <w:p w:rsidR="005843B6" w:rsidRPr="001C5216" w:rsidRDefault="005843B6" w:rsidP="008A0A26">
            <w:pPr>
              <w:spacing w:after="0" w:line="240" w:lineRule="auto"/>
              <w:jc w:val="both"/>
              <w:rPr>
                <w:rFonts w:cs="Calibri"/>
                <w:lang w:val="en-US" w:eastAsia="ru-RU"/>
              </w:rPr>
            </w:pPr>
            <w:r w:rsidRPr="00363D33">
              <w:rPr>
                <w:rFonts w:cs="Calibri"/>
                <w:lang w:val="en-US" w:eastAsia="ru-RU"/>
              </w:rPr>
              <w:t>In case of violation by the Supplier of its obligations to supply part or all of the Goods</w:t>
            </w:r>
            <w:r>
              <w:rPr>
                <w:rFonts w:cs="Calibri"/>
                <w:lang w:val="en-US" w:eastAsia="ru-RU"/>
              </w:rPr>
              <w:t xml:space="preserve"> </w:t>
            </w:r>
            <w:r w:rsidRPr="001C5216">
              <w:rPr>
                <w:rFonts w:cs="Calibri"/>
                <w:lang w:val="en-US" w:eastAsia="ru-RU"/>
              </w:rPr>
              <w:t>within the time periods provided for in clause 13.2 of GCC, as well as in other cases of non-performance or improper performance by the Supplier its obligations stipulated by the Contract, the Purchaser has the right to recover a fine from the Supplier in the amount of 0.5% of the Contract Price a week</w:t>
            </w:r>
            <w:r w:rsidRPr="00254D57">
              <w:rPr>
                <w:rFonts w:cs="Calibri"/>
                <w:lang w:val="en-US" w:eastAsia="ru-RU"/>
              </w:rPr>
              <w:t>.</w:t>
            </w:r>
          </w:p>
          <w:p w:rsidR="005843B6" w:rsidRPr="001C5216" w:rsidRDefault="005843B6" w:rsidP="008A0A26">
            <w:pPr>
              <w:spacing w:after="0" w:line="240" w:lineRule="auto"/>
              <w:jc w:val="both"/>
              <w:rPr>
                <w:rFonts w:cs="Calibri"/>
                <w:lang w:val="en-US" w:eastAsia="ru-RU"/>
              </w:rPr>
            </w:pPr>
          </w:p>
          <w:p w:rsidR="005843B6" w:rsidRPr="001C5216" w:rsidRDefault="005843B6" w:rsidP="008A0A26">
            <w:pPr>
              <w:spacing w:after="0" w:line="240" w:lineRule="auto"/>
              <w:jc w:val="both"/>
              <w:rPr>
                <w:rFonts w:cs="Calibri"/>
                <w:lang w:val="en-US" w:eastAsia="ru-RU"/>
              </w:rPr>
            </w:pPr>
            <w:r w:rsidRPr="001C5216">
              <w:rPr>
                <w:rFonts w:cs="Calibri"/>
                <w:lang w:val="en-US" w:eastAsia="ru-RU"/>
              </w:rPr>
              <w:t>Penalties do not apply if there is no fault of the Supplier in violation of the terms and conditions.</w:t>
            </w:r>
          </w:p>
          <w:p w:rsidR="005843B6" w:rsidRPr="001C5216" w:rsidRDefault="005843B6" w:rsidP="008A0A26">
            <w:pPr>
              <w:spacing w:after="0" w:line="240" w:lineRule="auto"/>
              <w:jc w:val="both"/>
              <w:rPr>
                <w:rFonts w:cs="Calibri"/>
                <w:lang w:val="en-US" w:eastAsia="ru-RU"/>
              </w:rPr>
            </w:pPr>
            <w:r w:rsidRPr="001C5216">
              <w:rPr>
                <w:rFonts w:cs="Calibri"/>
                <w:lang w:val="en-US" w:eastAsia="ru-RU"/>
              </w:rPr>
              <w:t>The maximum amount of liquidated damages shall be: 100 (One hundred) percent of Contract price</w:t>
            </w:r>
          </w:p>
        </w:tc>
      </w:tr>
      <w:tr w:rsidR="005843B6" w:rsidRPr="00E3196D" w:rsidTr="004D656F">
        <w:trPr>
          <w:trHeight w:val="486"/>
        </w:trPr>
        <w:tc>
          <w:tcPr>
            <w:tcW w:w="1443" w:type="dxa"/>
            <w:tcBorders>
              <w:top w:val="single" w:sz="4" w:space="0" w:color="auto"/>
              <w:left w:val="single" w:sz="4" w:space="0" w:color="auto"/>
              <w:right w:val="single" w:sz="8" w:space="0" w:color="auto"/>
            </w:tcBorders>
          </w:tcPr>
          <w:p w:rsidR="005843B6" w:rsidRPr="001C5216" w:rsidRDefault="005843B6" w:rsidP="008A0A26">
            <w:pPr>
              <w:spacing w:after="0" w:line="270" w:lineRule="exact"/>
              <w:ind w:left="20"/>
              <w:rPr>
                <w:rFonts w:cs="Calibri"/>
                <w:b/>
                <w:lang w:eastAsia="ru-RU"/>
              </w:rPr>
            </w:pPr>
            <w:r w:rsidRPr="001C5216">
              <w:rPr>
                <w:rFonts w:cs="Calibri"/>
                <w:b/>
                <w:lang w:eastAsia="ru-RU"/>
              </w:rPr>
              <w:t>GCC 28.3</w:t>
            </w:r>
          </w:p>
        </w:tc>
        <w:tc>
          <w:tcPr>
            <w:tcW w:w="8660" w:type="dxa"/>
            <w:gridSpan w:val="2"/>
            <w:tcBorders>
              <w:top w:val="single" w:sz="4" w:space="0" w:color="auto"/>
              <w:right w:val="single" w:sz="4" w:space="0" w:color="auto"/>
            </w:tcBorders>
          </w:tcPr>
          <w:p w:rsidR="005843B6" w:rsidRPr="001C5216" w:rsidRDefault="005843B6" w:rsidP="008A0A26">
            <w:pPr>
              <w:spacing w:after="0" w:line="265" w:lineRule="exact"/>
              <w:ind w:left="80"/>
              <w:jc w:val="both"/>
              <w:rPr>
                <w:rFonts w:cs="Calibri"/>
                <w:lang w:val="en-US" w:eastAsia="ru-RU"/>
              </w:rPr>
            </w:pPr>
            <w:r w:rsidRPr="001C5216">
              <w:rPr>
                <w:rFonts w:cs="Calibri"/>
                <w:lang w:val="en-US" w:eastAsia="ru-RU"/>
              </w:rPr>
              <w:t>The period of validity of the Warranty shall be: 12 months upon signing or 100 000 (One hundred thousand)</w:t>
            </w:r>
            <w:r>
              <w:rPr>
                <w:rFonts w:cs="Calibri"/>
                <w:lang w:val="en-US" w:eastAsia="ru-RU"/>
              </w:rPr>
              <w:t xml:space="preserve"> kilometers</w:t>
            </w:r>
            <w:r w:rsidRPr="001C5216">
              <w:rPr>
                <w:rFonts w:cs="Calibri"/>
                <w:sz w:val="20"/>
                <w:szCs w:val="20"/>
                <w:lang w:val="en-US" w:eastAsia="ru-RU"/>
              </w:rPr>
              <w:t xml:space="preserve"> </w:t>
            </w:r>
            <w:r w:rsidRPr="001C5216">
              <w:rPr>
                <w:rFonts w:cs="Calibri"/>
                <w:lang w:val="en-US" w:eastAsia="ru-RU"/>
              </w:rPr>
              <w:t>of run (whichever comes first).</w:t>
            </w:r>
          </w:p>
          <w:p w:rsidR="005843B6" w:rsidRPr="001C5216" w:rsidRDefault="005843B6" w:rsidP="00254D57">
            <w:pPr>
              <w:spacing w:after="0" w:line="265" w:lineRule="exact"/>
              <w:ind w:left="80"/>
              <w:jc w:val="both"/>
              <w:rPr>
                <w:rFonts w:cs="Calibri"/>
                <w:i/>
                <w:lang w:val="en-US" w:eastAsia="ru-RU"/>
              </w:rPr>
            </w:pPr>
            <w:r w:rsidRPr="001C5216">
              <w:rPr>
                <w:rFonts w:cs="Calibri"/>
                <w:lang w:val="en-US" w:eastAsia="ru-RU"/>
              </w:rPr>
              <w:t>At the same time, this period shall be at least the period for providing the quality guarantee of the manufacturer of the Goods.</w:t>
            </w:r>
          </w:p>
        </w:tc>
      </w:tr>
      <w:tr w:rsidR="005843B6" w:rsidRPr="00E3196D" w:rsidTr="004D656F">
        <w:trPr>
          <w:trHeight w:val="486"/>
        </w:trPr>
        <w:tc>
          <w:tcPr>
            <w:tcW w:w="1443" w:type="dxa"/>
            <w:tcBorders>
              <w:top w:val="single" w:sz="4" w:space="0" w:color="auto"/>
              <w:left w:val="single" w:sz="4" w:space="0" w:color="auto"/>
              <w:bottom w:val="single" w:sz="4" w:space="0" w:color="auto"/>
              <w:right w:val="single" w:sz="8" w:space="0" w:color="auto"/>
            </w:tcBorders>
          </w:tcPr>
          <w:p w:rsidR="005843B6" w:rsidRPr="001C5216" w:rsidRDefault="005843B6" w:rsidP="008A0A26">
            <w:pPr>
              <w:spacing w:after="0" w:line="240" w:lineRule="atLeast"/>
              <w:rPr>
                <w:rFonts w:cs="Calibri"/>
                <w:b/>
                <w:lang w:val="en-US" w:eastAsia="ru-RU"/>
              </w:rPr>
            </w:pPr>
          </w:p>
          <w:p w:rsidR="005843B6" w:rsidRPr="001C5216" w:rsidRDefault="005843B6" w:rsidP="008A0A26">
            <w:pPr>
              <w:spacing w:after="0" w:line="240" w:lineRule="atLeast"/>
              <w:rPr>
                <w:rFonts w:cs="Calibri"/>
                <w:b/>
                <w:lang w:val="en-US" w:eastAsia="ru-RU"/>
              </w:rPr>
            </w:pPr>
            <w:r w:rsidRPr="001C5216">
              <w:rPr>
                <w:rFonts w:cs="Calibri"/>
                <w:b/>
                <w:lang w:val="en-US" w:eastAsia="ru-RU"/>
              </w:rPr>
              <w:t>GCC 28.5</w:t>
            </w:r>
          </w:p>
        </w:tc>
        <w:tc>
          <w:tcPr>
            <w:tcW w:w="8660" w:type="dxa"/>
            <w:gridSpan w:val="2"/>
            <w:tcBorders>
              <w:top w:val="single" w:sz="4" w:space="0" w:color="auto"/>
              <w:bottom w:val="single" w:sz="4" w:space="0" w:color="auto"/>
              <w:right w:val="single" w:sz="4" w:space="0" w:color="auto"/>
            </w:tcBorders>
          </w:tcPr>
          <w:p w:rsidR="005843B6" w:rsidRPr="001C5216" w:rsidRDefault="005843B6" w:rsidP="008A0A26">
            <w:pPr>
              <w:spacing w:after="0" w:line="240" w:lineRule="atLeast"/>
              <w:ind w:left="15"/>
              <w:jc w:val="both"/>
              <w:rPr>
                <w:rFonts w:cs="Calibri"/>
                <w:lang w:val="en-US" w:eastAsia="ru-RU"/>
              </w:rPr>
            </w:pPr>
            <w:r w:rsidRPr="001C5216">
              <w:rPr>
                <w:rFonts w:cs="Calibri"/>
                <w:lang w:val="en-US" w:eastAsia="ru-RU"/>
              </w:rPr>
              <w:t xml:space="preserve">During the warranty period the Supplier in the event of defects or malfunctions of the Goods is obliged to eliminate the defects detected at its own expense with a similar Goods of proper quality. </w:t>
            </w:r>
          </w:p>
          <w:p w:rsidR="005843B6" w:rsidRPr="001C5216" w:rsidRDefault="005843B6" w:rsidP="008A0A26">
            <w:pPr>
              <w:spacing w:after="0" w:line="240" w:lineRule="atLeast"/>
              <w:ind w:left="15"/>
              <w:jc w:val="both"/>
              <w:rPr>
                <w:rFonts w:cs="Calibri"/>
                <w:lang w:val="en-US" w:eastAsia="ru-RU"/>
              </w:rPr>
            </w:pPr>
            <w:r w:rsidRPr="001C5216">
              <w:rPr>
                <w:rFonts w:cs="Calibri"/>
                <w:lang w:val="en-US" w:eastAsia="ru-RU"/>
              </w:rPr>
              <w:t>For the Goods transferred by the Supplier in the exchange for the Goods, in which defects were found during warranty period, a warranty period of the duration is established as for the replaced ones.</w:t>
            </w:r>
          </w:p>
          <w:p w:rsidR="005843B6" w:rsidRPr="001C5216" w:rsidRDefault="005843B6" w:rsidP="008A0A26">
            <w:pPr>
              <w:spacing w:after="0" w:line="240" w:lineRule="atLeast"/>
              <w:ind w:left="15"/>
              <w:jc w:val="both"/>
              <w:rPr>
                <w:rFonts w:cs="Calibri"/>
                <w:lang w:val="en-US" w:eastAsia="ru-RU"/>
              </w:rPr>
            </w:pPr>
            <w:r w:rsidRPr="001C5216">
              <w:rPr>
                <w:rFonts w:cs="Calibri"/>
                <w:lang w:val="en-US" w:eastAsia="ru-RU"/>
              </w:rPr>
              <w:t xml:space="preserve"> Repair or replacement is carried out within 30 (Thirty) calendar days.</w:t>
            </w:r>
          </w:p>
        </w:tc>
      </w:tr>
    </w:tbl>
    <w:p w:rsidR="005843B6" w:rsidRPr="00A34B46" w:rsidRDefault="005843B6">
      <w:pPr>
        <w:rPr>
          <w:lang w:val="en-US"/>
        </w:rPr>
      </w:pPr>
    </w:p>
    <w:sectPr w:rsidR="005843B6" w:rsidRPr="00A34B46" w:rsidSect="00787B46">
      <w:headerReference w:type="default" r:id="rId9"/>
      <w:footerReference w:type="default" r:id="rId10"/>
      <w:pgSz w:w="11906" w:h="16838"/>
      <w:pgMar w:top="1134" w:right="850" w:bottom="1134" w:left="1701" w:header="708" w:footer="708" w:gutter="0"/>
      <w:pgNumType w:start="10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43B6" w:rsidRDefault="005843B6" w:rsidP="00AC1761">
      <w:pPr>
        <w:spacing w:after="0" w:line="240" w:lineRule="auto"/>
      </w:pPr>
      <w:r>
        <w:separator/>
      </w:r>
    </w:p>
  </w:endnote>
  <w:endnote w:type="continuationSeparator" w:id="0">
    <w:p w:rsidR="005843B6" w:rsidRDefault="005843B6" w:rsidP="00AC17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altName w:val="Century Gothic"/>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3B6" w:rsidRDefault="005843B6">
    <w:pPr>
      <w:pStyle w:val="Footer"/>
      <w:jc w:val="right"/>
    </w:pPr>
    <w:fldSimple w:instr="PAGE   \* MERGEFORMAT">
      <w:r>
        <w:rPr>
          <w:noProof/>
        </w:rPr>
        <w:t>107</w:t>
      </w:r>
    </w:fldSimple>
  </w:p>
  <w:p w:rsidR="005843B6" w:rsidRDefault="005843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43B6" w:rsidRDefault="005843B6" w:rsidP="00AC1761">
      <w:pPr>
        <w:spacing w:after="0" w:line="240" w:lineRule="auto"/>
      </w:pPr>
      <w:r>
        <w:separator/>
      </w:r>
    </w:p>
  </w:footnote>
  <w:footnote w:type="continuationSeparator" w:id="0">
    <w:p w:rsidR="005843B6" w:rsidRDefault="005843B6" w:rsidP="00AC17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3B6" w:rsidRPr="0026514B" w:rsidRDefault="005843B6" w:rsidP="00AC1761">
    <w:pPr>
      <w:spacing w:after="0" w:line="203" w:lineRule="exact"/>
      <w:jc w:val="center"/>
      <w:rPr>
        <w:rFonts w:cs="Calibri"/>
        <w:sz w:val="24"/>
        <w:szCs w:val="24"/>
        <w:lang w:val="en-US"/>
      </w:rPr>
    </w:pPr>
    <w:r w:rsidRPr="0026514B">
      <w:rPr>
        <w:rFonts w:cs="Calibri"/>
        <w:b/>
        <w:bCs/>
        <w:sz w:val="24"/>
        <w:szCs w:val="24"/>
        <w:lang w:val="en-US"/>
      </w:rPr>
      <w:t>Section IX. Special Conditions of Contract (SCC</w:t>
    </w:r>
    <w:r w:rsidRPr="0026514B">
      <w:rPr>
        <w:rFonts w:cs="Calibri"/>
        <w:sz w:val="24"/>
        <w:szCs w:val="24"/>
        <w:lang w:val="en-US"/>
      </w:rPr>
      <w:t>)</w:t>
    </w:r>
  </w:p>
  <w:p w:rsidR="005843B6" w:rsidRPr="00A34B46" w:rsidRDefault="005843B6" w:rsidP="00AC1761">
    <w:pPr>
      <w:spacing w:after="0" w:line="203" w:lineRule="exact"/>
      <w:jc w:val="center"/>
      <w:rPr>
        <w:rFonts w:cs="Calibri"/>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E6A08"/>
    <w:multiLevelType w:val="hybridMultilevel"/>
    <w:tmpl w:val="A198D224"/>
    <w:lvl w:ilvl="0" w:tplc="04190017">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65F47C3E"/>
    <w:multiLevelType w:val="hybridMultilevel"/>
    <w:tmpl w:val="511617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71550DFE"/>
    <w:multiLevelType w:val="hybridMultilevel"/>
    <w:tmpl w:val="2AD2442A"/>
    <w:lvl w:ilvl="0" w:tplc="04190001">
      <w:start w:val="1"/>
      <w:numFmt w:val="bullet"/>
      <w:lvlText w:val=""/>
      <w:lvlJc w:val="left"/>
      <w:pPr>
        <w:ind w:left="800" w:hanging="360"/>
      </w:pPr>
      <w:rPr>
        <w:rFonts w:ascii="Symbol" w:hAnsi="Symbol" w:hint="default"/>
      </w:rPr>
    </w:lvl>
    <w:lvl w:ilvl="1" w:tplc="04190003" w:tentative="1">
      <w:start w:val="1"/>
      <w:numFmt w:val="bullet"/>
      <w:lvlText w:val="o"/>
      <w:lvlJc w:val="left"/>
      <w:pPr>
        <w:ind w:left="1520" w:hanging="360"/>
      </w:pPr>
      <w:rPr>
        <w:rFonts w:ascii="Courier New" w:hAnsi="Courier New" w:hint="default"/>
      </w:rPr>
    </w:lvl>
    <w:lvl w:ilvl="2" w:tplc="04190005" w:tentative="1">
      <w:start w:val="1"/>
      <w:numFmt w:val="bullet"/>
      <w:lvlText w:val=""/>
      <w:lvlJc w:val="left"/>
      <w:pPr>
        <w:ind w:left="2240" w:hanging="360"/>
      </w:pPr>
      <w:rPr>
        <w:rFonts w:ascii="Wingdings" w:hAnsi="Wingdings" w:hint="default"/>
      </w:rPr>
    </w:lvl>
    <w:lvl w:ilvl="3" w:tplc="04190001" w:tentative="1">
      <w:start w:val="1"/>
      <w:numFmt w:val="bullet"/>
      <w:lvlText w:val=""/>
      <w:lvlJc w:val="left"/>
      <w:pPr>
        <w:ind w:left="2960" w:hanging="360"/>
      </w:pPr>
      <w:rPr>
        <w:rFonts w:ascii="Symbol" w:hAnsi="Symbol" w:hint="default"/>
      </w:rPr>
    </w:lvl>
    <w:lvl w:ilvl="4" w:tplc="04190003" w:tentative="1">
      <w:start w:val="1"/>
      <w:numFmt w:val="bullet"/>
      <w:lvlText w:val="o"/>
      <w:lvlJc w:val="left"/>
      <w:pPr>
        <w:ind w:left="3680" w:hanging="360"/>
      </w:pPr>
      <w:rPr>
        <w:rFonts w:ascii="Courier New" w:hAnsi="Courier New" w:hint="default"/>
      </w:rPr>
    </w:lvl>
    <w:lvl w:ilvl="5" w:tplc="04190005" w:tentative="1">
      <w:start w:val="1"/>
      <w:numFmt w:val="bullet"/>
      <w:lvlText w:val=""/>
      <w:lvlJc w:val="left"/>
      <w:pPr>
        <w:ind w:left="4400" w:hanging="360"/>
      </w:pPr>
      <w:rPr>
        <w:rFonts w:ascii="Wingdings" w:hAnsi="Wingdings" w:hint="default"/>
      </w:rPr>
    </w:lvl>
    <w:lvl w:ilvl="6" w:tplc="04190001" w:tentative="1">
      <w:start w:val="1"/>
      <w:numFmt w:val="bullet"/>
      <w:lvlText w:val=""/>
      <w:lvlJc w:val="left"/>
      <w:pPr>
        <w:ind w:left="5120" w:hanging="360"/>
      </w:pPr>
      <w:rPr>
        <w:rFonts w:ascii="Symbol" w:hAnsi="Symbol" w:hint="default"/>
      </w:rPr>
    </w:lvl>
    <w:lvl w:ilvl="7" w:tplc="04190003" w:tentative="1">
      <w:start w:val="1"/>
      <w:numFmt w:val="bullet"/>
      <w:lvlText w:val="o"/>
      <w:lvlJc w:val="left"/>
      <w:pPr>
        <w:ind w:left="5840" w:hanging="360"/>
      </w:pPr>
      <w:rPr>
        <w:rFonts w:ascii="Courier New" w:hAnsi="Courier New" w:hint="default"/>
      </w:rPr>
    </w:lvl>
    <w:lvl w:ilvl="8" w:tplc="04190005" w:tentative="1">
      <w:start w:val="1"/>
      <w:numFmt w:val="bullet"/>
      <w:lvlText w:val=""/>
      <w:lvlJc w:val="left"/>
      <w:pPr>
        <w:ind w:left="6560" w:hanging="360"/>
      </w:pPr>
      <w:rPr>
        <w:rFonts w:ascii="Wingdings" w:hAnsi="Wingdings" w:hint="default"/>
      </w:rPr>
    </w:lvl>
  </w:abstractNum>
  <w:abstractNum w:abstractNumId="3">
    <w:nsid w:val="7E8A4E1F"/>
    <w:multiLevelType w:val="hybridMultilevel"/>
    <w:tmpl w:val="4F9A5636"/>
    <w:lvl w:ilvl="0" w:tplc="B8B6AF98">
      <w:start w:val="1"/>
      <w:numFmt w:val="lowerRoman"/>
      <w:lvlText w:val="(%1)"/>
      <w:lvlJc w:val="left"/>
      <w:pPr>
        <w:tabs>
          <w:tab w:val="num" w:pos="1482"/>
        </w:tabs>
        <w:ind w:left="1482" w:hanging="720"/>
      </w:pPr>
      <w:rPr>
        <w:rFonts w:ascii="Calibri" w:hAnsi="Calibri" w:cs="Calibri" w:hint="default"/>
        <w:b/>
        <w:sz w:val="22"/>
        <w:szCs w:val="22"/>
      </w:rPr>
    </w:lvl>
    <w:lvl w:ilvl="1" w:tplc="04190019" w:tentative="1">
      <w:start w:val="1"/>
      <w:numFmt w:val="lowerLetter"/>
      <w:lvlText w:val="%2."/>
      <w:lvlJc w:val="left"/>
      <w:pPr>
        <w:tabs>
          <w:tab w:val="num" w:pos="1842"/>
        </w:tabs>
        <w:ind w:left="1842" w:hanging="360"/>
      </w:pPr>
      <w:rPr>
        <w:rFonts w:cs="Times New Roman"/>
      </w:rPr>
    </w:lvl>
    <w:lvl w:ilvl="2" w:tplc="0419001B" w:tentative="1">
      <w:start w:val="1"/>
      <w:numFmt w:val="lowerRoman"/>
      <w:lvlText w:val="%3."/>
      <w:lvlJc w:val="right"/>
      <w:pPr>
        <w:tabs>
          <w:tab w:val="num" w:pos="2562"/>
        </w:tabs>
        <w:ind w:left="2562" w:hanging="180"/>
      </w:pPr>
      <w:rPr>
        <w:rFonts w:cs="Times New Roman"/>
      </w:rPr>
    </w:lvl>
    <w:lvl w:ilvl="3" w:tplc="0419000F" w:tentative="1">
      <w:start w:val="1"/>
      <w:numFmt w:val="decimal"/>
      <w:lvlText w:val="%4."/>
      <w:lvlJc w:val="left"/>
      <w:pPr>
        <w:tabs>
          <w:tab w:val="num" w:pos="3282"/>
        </w:tabs>
        <w:ind w:left="3282" w:hanging="360"/>
      </w:pPr>
      <w:rPr>
        <w:rFonts w:cs="Times New Roman"/>
      </w:rPr>
    </w:lvl>
    <w:lvl w:ilvl="4" w:tplc="04190019" w:tentative="1">
      <w:start w:val="1"/>
      <w:numFmt w:val="lowerLetter"/>
      <w:lvlText w:val="%5."/>
      <w:lvlJc w:val="left"/>
      <w:pPr>
        <w:tabs>
          <w:tab w:val="num" w:pos="4002"/>
        </w:tabs>
        <w:ind w:left="4002" w:hanging="360"/>
      </w:pPr>
      <w:rPr>
        <w:rFonts w:cs="Times New Roman"/>
      </w:rPr>
    </w:lvl>
    <w:lvl w:ilvl="5" w:tplc="0419001B" w:tentative="1">
      <w:start w:val="1"/>
      <w:numFmt w:val="lowerRoman"/>
      <w:lvlText w:val="%6."/>
      <w:lvlJc w:val="right"/>
      <w:pPr>
        <w:tabs>
          <w:tab w:val="num" w:pos="4722"/>
        </w:tabs>
        <w:ind w:left="4722" w:hanging="180"/>
      </w:pPr>
      <w:rPr>
        <w:rFonts w:cs="Times New Roman"/>
      </w:rPr>
    </w:lvl>
    <w:lvl w:ilvl="6" w:tplc="0419000F" w:tentative="1">
      <w:start w:val="1"/>
      <w:numFmt w:val="decimal"/>
      <w:lvlText w:val="%7."/>
      <w:lvlJc w:val="left"/>
      <w:pPr>
        <w:tabs>
          <w:tab w:val="num" w:pos="5442"/>
        </w:tabs>
        <w:ind w:left="5442" w:hanging="360"/>
      </w:pPr>
      <w:rPr>
        <w:rFonts w:cs="Times New Roman"/>
      </w:rPr>
    </w:lvl>
    <w:lvl w:ilvl="7" w:tplc="04190019" w:tentative="1">
      <w:start w:val="1"/>
      <w:numFmt w:val="lowerLetter"/>
      <w:lvlText w:val="%8."/>
      <w:lvlJc w:val="left"/>
      <w:pPr>
        <w:tabs>
          <w:tab w:val="num" w:pos="6162"/>
        </w:tabs>
        <w:ind w:left="6162" w:hanging="360"/>
      </w:pPr>
      <w:rPr>
        <w:rFonts w:cs="Times New Roman"/>
      </w:rPr>
    </w:lvl>
    <w:lvl w:ilvl="8" w:tplc="0419001B" w:tentative="1">
      <w:start w:val="1"/>
      <w:numFmt w:val="lowerRoman"/>
      <w:lvlText w:val="%9."/>
      <w:lvlJc w:val="right"/>
      <w:pPr>
        <w:tabs>
          <w:tab w:val="num" w:pos="6882"/>
        </w:tabs>
        <w:ind w:left="6882" w:hanging="180"/>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4B46"/>
    <w:rsid w:val="00036219"/>
    <w:rsid w:val="000614BE"/>
    <w:rsid w:val="00144317"/>
    <w:rsid w:val="00154CBC"/>
    <w:rsid w:val="00167769"/>
    <w:rsid w:val="001A714E"/>
    <w:rsid w:val="001B29AC"/>
    <w:rsid w:val="001C0AF4"/>
    <w:rsid w:val="001C4F48"/>
    <w:rsid w:val="001C5216"/>
    <w:rsid w:val="001F17FA"/>
    <w:rsid w:val="00203012"/>
    <w:rsid w:val="002232FF"/>
    <w:rsid w:val="00254D57"/>
    <w:rsid w:val="002616AF"/>
    <w:rsid w:val="0026514B"/>
    <w:rsid w:val="00285226"/>
    <w:rsid w:val="002B7D17"/>
    <w:rsid w:val="002C382E"/>
    <w:rsid w:val="002D13C9"/>
    <w:rsid w:val="002E1996"/>
    <w:rsid w:val="00307F2E"/>
    <w:rsid w:val="0033317F"/>
    <w:rsid w:val="0036340F"/>
    <w:rsid w:val="00363D33"/>
    <w:rsid w:val="00364039"/>
    <w:rsid w:val="00382795"/>
    <w:rsid w:val="00394720"/>
    <w:rsid w:val="003E77DF"/>
    <w:rsid w:val="003F45CD"/>
    <w:rsid w:val="0044354E"/>
    <w:rsid w:val="004527BA"/>
    <w:rsid w:val="00457F70"/>
    <w:rsid w:val="00481804"/>
    <w:rsid w:val="00481D38"/>
    <w:rsid w:val="00485639"/>
    <w:rsid w:val="004D656F"/>
    <w:rsid w:val="004E49F9"/>
    <w:rsid w:val="00533153"/>
    <w:rsid w:val="00534329"/>
    <w:rsid w:val="005658AD"/>
    <w:rsid w:val="00566AEE"/>
    <w:rsid w:val="0057271D"/>
    <w:rsid w:val="005843B6"/>
    <w:rsid w:val="0058674F"/>
    <w:rsid w:val="005A4EDC"/>
    <w:rsid w:val="005A5E2D"/>
    <w:rsid w:val="005E157B"/>
    <w:rsid w:val="005E7637"/>
    <w:rsid w:val="006274BA"/>
    <w:rsid w:val="0063776A"/>
    <w:rsid w:val="0065176C"/>
    <w:rsid w:val="00661167"/>
    <w:rsid w:val="006650EF"/>
    <w:rsid w:val="00676BA9"/>
    <w:rsid w:val="006B22E9"/>
    <w:rsid w:val="006B350A"/>
    <w:rsid w:val="0071265B"/>
    <w:rsid w:val="007478E2"/>
    <w:rsid w:val="00751C00"/>
    <w:rsid w:val="00767DF0"/>
    <w:rsid w:val="00776DBD"/>
    <w:rsid w:val="00787B46"/>
    <w:rsid w:val="0079133D"/>
    <w:rsid w:val="007B0E9F"/>
    <w:rsid w:val="007C15F8"/>
    <w:rsid w:val="007D243A"/>
    <w:rsid w:val="007E7EB1"/>
    <w:rsid w:val="0083642B"/>
    <w:rsid w:val="00851F80"/>
    <w:rsid w:val="00854117"/>
    <w:rsid w:val="00863958"/>
    <w:rsid w:val="00896639"/>
    <w:rsid w:val="008A03AF"/>
    <w:rsid w:val="008A0A26"/>
    <w:rsid w:val="008A57E4"/>
    <w:rsid w:val="008D7ECA"/>
    <w:rsid w:val="00925AB5"/>
    <w:rsid w:val="00937972"/>
    <w:rsid w:val="009434D0"/>
    <w:rsid w:val="00960D07"/>
    <w:rsid w:val="009914F5"/>
    <w:rsid w:val="009B61A8"/>
    <w:rsid w:val="009F0875"/>
    <w:rsid w:val="009F36F2"/>
    <w:rsid w:val="00A05077"/>
    <w:rsid w:val="00A214DD"/>
    <w:rsid w:val="00A23C57"/>
    <w:rsid w:val="00A257DA"/>
    <w:rsid w:val="00A34B46"/>
    <w:rsid w:val="00A36A29"/>
    <w:rsid w:val="00A50BDC"/>
    <w:rsid w:val="00A61326"/>
    <w:rsid w:val="00A76110"/>
    <w:rsid w:val="00A82E5C"/>
    <w:rsid w:val="00AB660B"/>
    <w:rsid w:val="00AC1761"/>
    <w:rsid w:val="00AE708C"/>
    <w:rsid w:val="00AF52C7"/>
    <w:rsid w:val="00B21A29"/>
    <w:rsid w:val="00B23841"/>
    <w:rsid w:val="00B47371"/>
    <w:rsid w:val="00B64AC0"/>
    <w:rsid w:val="00B80A2D"/>
    <w:rsid w:val="00B81FC1"/>
    <w:rsid w:val="00B90BC2"/>
    <w:rsid w:val="00B9484A"/>
    <w:rsid w:val="00BA5796"/>
    <w:rsid w:val="00BE7EAD"/>
    <w:rsid w:val="00BF0C3C"/>
    <w:rsid w:val="00C07807"/>
    <w:rsid w:val="00C11583"/>
    <w:rsid w:val="00C241E6"/>
    <w:rsid w:val="00C52D73"/>
    <w:rsid w:val="00C84ACF"/>
    <w:rsid w:val="00D17880"/>
    <w:rsid w:val="00D62781"/>
    <w:rsid w:val="00D656E2"/>
    <w:rsid w:val="00D74B61"/>
    <w:rsid w:val="00D81394"/>
    <w:rsid w:val="00DD4B0D"/>
    <w:rsid w:val="00DE5EDB"/>
    <w:rsid w:val="00E07A9B"/>
    <w:rsid w:val="00E14861"/>
    <w:rsid w:val="00E20214"/>
    <w:rsid w:val="00E3196D"/>
    <w:rsid w:val="00E531EE"/>
    <w:rsid w:val="00E72036"/>
    <w:rsid w:val="00EA1783"/>
    <w:rsid w:val="00EB6976"/>
    <w:rsid w:val="00EC3497"/>
    <w:rsid w:val="00EF3436"/>
    <w:rsid w:val="00F236CC"/>
    <w:rsid w:val="00F52C4A"/>
    <w:rsid w:val="00F57398"/>
    <w:rsid w:val="00F80B44"/>
    <w:rsid w:val="00FB1364"/>
    <w:rsid w:val="00FC1E34"/>
    <w:rsid w:val="00FC496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4D0"/>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C1761"/>
    <w:pPr>
      <w:tabs>
        <w:tab w:val="center" w:pos="4677"/>
        <w:tab w:val="right" w:pos="9355"/>
      </w:tabs>
      <w:spacing w:after="0" w:line="240" w:lineRule="auto"/>
    </w:pPr>
    <w:rPr>
      <w:sz w:val="20"/>
      <w:szCs w:val="20"/>
      <w:lang w:eastAsia="ru-RU"/>
    </w:rPr>
  </w:style>
  <w:style w:type="character" w:customStyle="1" w:styleId="HeaderChar">
    <w:name w:val="Header Char"/>
    <w:basedOn w:val="DefaultParagraphFont"/>
    <w:link w:val="Header"/>
    <w:uiPriority w:val="99"/>
    <w:locked/>
    <w:rsid w:val="00AC1761"/>
    <w:rPr>
      <w:rFonts w:cs="Times New Roman"/>
    </w:rPr>
  </w:style>
  <w:style w:type="paragraph" w:styleId="Footer">
    <w:name w:val="footer"/>
    <w:basedOn w:val="Normal"/>
    <w:link w:val="FooterChar"/>
    <w:uiPriority w:val="99"/>
    <w:rsid w:val="00AC1761"/>
    <w:pPr>
      <w:tabs>
        <w:tab w:val="center" w:pos="4677"/>
        <w:tab w:val="right" w:pos="9355"/>
      </w:tabs>
      <w:spacing w:after="0" w:line="240" w:lineRule="auto"/>
    </w:pPr>
    <w:rPr>
      <w:sz w:val="20"/>
      <w:szCs w:val="20"/>
      <w:lang w:eastAsia="ru-RU"/>
    </w:rPr>
  </w:style>
  <w:style w:type="character" w:customStyle="1" w:styleId="FooterChar">
    <w:name w:val="Footer Char"/>
    <w:basedOn w:val="DefaultParagraphFont"/>
    <w:link w:val="Footer"/>
    <w:uiPriority w:val="99"/>
    <w:locked/>
    <w:rsid w:val="00AC1761"/>
    <w:rPr>
      <w:rFonts w:cs="Times New Roman"/>
    </w:rPr>
  </w:style>
  <w:style w:type="character" w:styleId="CommentReference">
    <w:name w:val="annotation reference"/>
    <w:basedOn w:val="DefaultParagraphFont"/>
    <w:uiPriority w:val="99"/>
    <w:semiHidden/>
    <w:rsid w:val="002D13C9"/>
    <w:rPr>
      <w:rFonts w:cs="Times New Roman"/>
      <w:sz w:val="16"/>
    </w:rPr>
  </w:style>
  <w:style w:type="paragraph" w:styleId="CommentText">
    <w:name w:val="annotation text"/>
    <w:basedOn w:val="Normal"/>
    <w:link w:val="CommentTextChar"/>
    <w:uiPriority w:val="99"/>
    <w:semiHidden/>
    <w:rsid w:val="002D13C9"/>
    <w:pPr>
      <w:spacing w:line="240" w:lineRule="auto"/>
    </w:pPr>
    <w:rPr>
      <w:sz w:val="20"/>
      <w:szCs w:val="20"/>
      <w:lang w:eastAsia="ru-RU"/>
    </w:rPr>
  </w:style>
  <w:style w:type="character" w:customStyle="1" w:styleId="CommentTextChar">
    <w:name w:val="Comment Text Char"/>
    <w:basedOn w:val="DefaultParagraphFont"/>
    <w:link w:val="CommentText"/>
    <w:uiPriority w:val="99"/>
    <w:semiHidden/>
    <w:locked/>
    <w:rsid w:val="002D13C9"/>
    <w:rPr>
      <w:rFonts w:cs="Times New Roman"/>
      <w:sz w:val="20"/>
    </w:rPr>
  </w:style>
  <w:style w:type="paragraph" w:styleId="CommentSubject">
    <w:name w:val="annotation subject"/>
    <w:basedOn w:val="CommentText"/>
    <w:next w:val="CommentText"/>
    <w:link w:val="CommentSubjectChar"/>
    <w:uiPriority w:val="99"/>
    <w:semiHidden/>
    <w:rsid w:val="002D13C9"/>
    <w:rPr>
      <w:b/>
      <w:bCs/>
    </w:rPr>
  </w:style>
  <w:style w:type="character" w:customStyle="1" w:styleId="CommentSubjectChar">
    <w:name w:val="Comment Subject Char"/>
    <w:basedOn w:val="CommentTextChar"/>
    <w:link w:val="CommentSubject"/>
    <w:uiPriority w:val="99"/>
    <w:semiHidden/>
    <w:locked/>
    <w:rsid w:val="002D13C9"/>
    <w:rPr>
      <w:b/>
    </w:rPr>
  </w:style>
  <w:style w:type="paragraph" w:styleId="BalloonText">
    <w:name w:val="Balloon Text"/>
    <w:basedOn w:val="Normal"/>
    <w:link w:val="BalloonTextChar"/>
    <w:uiPriority w:val="99"/>
    <w:semiHidden/>
    <w:rsid w:val="002D13C9"/>
    <w:pPr>
      <w:spacing w:after="0" w:line="240" w:lineRule="auto"/>
    </w:pPr>
    <w:rPr>
      <w:rFonts w:ascii="Segoe UI" w:hAnsi="Segoe UI"/>
      <w:sz w:val="18"/>
      <w:szCs w:val="18"/>
      <w:lang w:eastAsia="ru-RU"/>
    </w:rPr>
  </w:style>
  <w:style w:type="character" w:customStyle="1" w:styleId="BalloonTextChar">
    <w:name w:val="Balloon Text Char"/>
    <w:basedOn w:val="DefaultParagraphFont"/>
    <w:link w:val="BalloonText"/>
    <w:uiPriority w:val="99"/>
    <w:semiHidden/>
    <w:locked/>
    <w:rsid w:val="002D13C9"/>
    <w:rPr>
      <w:rFonts w:ascii="Segoe UI" w:hAnsi="Segoe UI" w:cs="Times New Roman"/>
      <w:sz w:val="18"/>
    </w:rPr>
  </w:style>
  <w:style w:type="paragraph" w:styleId="Revision">
    <w:name w:val="Revision"/>
    <w:hidden/>
    <w:uiPriority w:val="99"/>
    <w:semiHidden/>
    <w:rsid w:val="002616AF"/>
    <w:rPr>
      <w:lang w:eastAsia="en-US"/>
    </w:rPr>
  </w:style>
  <w:style w:type="paragraph" w:styleId="ListParagraph">
    <w:name w:val="List Paragraph"/>
    <w:basedOn w:val="Normal"/>
    <w:uiPriority w:val="99"/>
    <w:qFormat/>
    <w:rsid w:val="001C4F48"/>
    <w:pPr>
      <w:ind w:left="708"/>
    </w:pPr>
  </w:style>
</w:styles>
</file>

<file path=word/webSettings.xml><?xml version="1.0" encoding="utf-8"?>
<w:webSettings xmlns:r="http://schemas.openxmlformats.org/officeDocument/2006/relationships" xmlns:w="http://schemas.openxmlformats.org/wordprocessingml/2006/main">
  <w:divs>
    <w:div w:id="1840538652">
      <w:marLeft w:val="0"/>
      <w:marRight w:val="0"/>
      <w:marTop w:val="0"/>
      <w:marBottom w:val="0"/>
      <w:divBdr>
        <w:top w:val="none" w:sz="0" w:space="0" w:color="auto"/>
        <w:left w:val="none" w:sz="0" w:space="0" w:color="auto"/>
        <w:bottom w:val="none" w:sz="0" w:space="0" w:color="auto"/>
        <w:right w:val="none" w:sz="0" w:space="0" w:color="auto"/>
      </w:divBdr>
    </w:div>
    <w:div w:id="18405386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ultitran.com/m.exe?s=delivery+note&amp;l1=1&amp;l2=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177</TotalTime>
  <Pages>4</Pages>
  <Words>1957</Words>
  <Characters>11159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Suvorova</dc:creator>
  <cp:keywords/>
  <dc:description/>
  <cp:lastModifiedBy>user</cp:lastModifiedBy>
  <cp:revision>96</cp:revision>
  <dcterms:created xsi:type="dcterms:W3CDTF">2020-05-03T11:25:00Z</dcterms:created>
  <dcterms:modified xsi:type="dcterms:W3CDTF">2020-10-22T08:25:00Z</dcterms:modified>
</cp:coreProperties>
</file>