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C3B97" w14:textId="77777777" w:rsidR="003329B4" w:rsidRDefault="003329B4" w:rsidP="00626012">
      <w:pPr>
        <w:spacing w:after="0" w:line="240" w:lineRule="auto"/>
        <w:jc w:val="center"/>
        <w:rPr>
          <w:b/>
          <w:bCs/>
        </w:rPr>
      </w:pPr>
    </w:p>
    <w:p w14:paraId="2BC6CB6D" w14:textId="77777777" w:rsidR="003329B4" w:rsidRDefault="003329B4" w:rsidP="00626012">
      <w:pPr>
        <w:spacing w:after="0" w:line="240" w:lineRule="auto"/>
        <w:jc w:val="center"/>
        <w:rPr>
          <w:b/>
          <w:bCs/>
        </w:rPr>
      </w:pPr>
    </w:p>
    <w:p w14:paraId="0476D796" w14:textId="77777777" w:rsidR="003329B4" w:rsidRDefault="003329B4" w:rsidP="00626012">
      <w:pPr>
        <w:spacing w:after="0" w:line="240" w:lineRule="auto"/>
        <w:jc w:val="center"/>
        <w:rPr>
          <w:b/>
          <w:bCs/>
        </w:rPr>
      </w:pPr>
    </w:p>
    <w:p w14:paraId="5E3957CD" w14:textId="77777777" w:rsidR="003329B4" w:rsidRDefault="003329B4" w:rsidP="00626012">
      <w:pPr>
        <w:spacing w:after="0" w:line="240" w:lineRule="auto"/>
        <w:jc w:val="center"/>
        <w:rPr>
          <w:b/>
          <w:bCs/>
        </w:rPr>
      </w:pPr>
    </w:p>
    <w:p w14:paraId="58EA4A28" w14:textId="77777777" w:rsidR="003329B4" w:rsidRDefault="003329B4" w:rsidP="00626012">
      <w:pPr>
        <w:spacing w:after="0" w:line="240" w:lineRule="auto"/>
        <w:jc w:val="center"/>
        <w:rPr>
          <w:b/>
          <w:bCs/>
        </w:rPr>
      </w:pPr>
    </w:p>
    <w:p w14:paraId="2F2BD5F2" w14:textId="77777777" w:rsidR="003329B4" w:rsidRDefault="003329B4" w:rsidP="00626012">
      <w:pPr>
        <w:spacing w:after="0" w:line="240" w:lineRule="auto"/>
        <w:jc w:val="center"/>
        <w:rPr>
          <w:b/>
          <w:bCs/>
        </w:rPr>
      </w:pPr>
    </w:p>
    <w:p w14:paraId="3FBB7098" w14:textId="77777777" w:rsidR="003329B4" w:rsidRDefault="003329B4" w:rsidP="00626012">
      <w:pPr>
        <w:spacing w:after="0" w:line="240" w:lineRule="auto"/>
        <w:jc w:val="center"/>
        <w:rPr>
          <w:b/>
          <w:bCs/>
        </w:rPr>
      </w:pPr>
    </w:p>
    <w:p w14:paraId="14DB3C3B" w14:textId="77777777" w:rsidR="003329B4" w:rsidRDefault="003329B4" w:rsidP="00626012">
      <w:pPr>
        <w:spacing w:after="0" w:line="240" w:lineRule="auto"/>
        <w:jc w:val="center"/>
        <w:rPr>
          <w:b/>
          <w:bCs/>
        </w:rPr>
      </w:pPr>
    </w:p>
    <w:p w14:paraId="39A26213" w14:textId="77777777" w:rsidR="003329B4" w:rsidRDefault="003329B4" w:rsidP="00626012">
      <w:pPr>
        <w:spacing w:after="0" w:line="240" w:lineRule="auto"/>
        <w:jc w:val="center"/>
        <w:rPr>
          <w:b/>
          <w:bCs/>
        </w:rPr>
      </w:pPr>
    </w:p>
    <w:p w14:paraId="2599470C" w14:textId="77777777" w:rsidR="003329B4" w:rsidRDefault="003329B4" w:rsidP="00626012">
      <w:pPr>
        <w:spacing w:after="0" w:line="240" w:lineRule="auto"/>
        <w:jc w:val="center"/>
        <w:rPr>
          <w:b/>
          <w:bCs/>
        </w:rPr>
      </w:pPr>
    </w:p>
    <w:p w14:paraId="04477087" w14:textId="77777777" w:rsidR="003329B4" w:rsidRDefault="003329B4" w:rsidP="00626012">
      <w:pPr>
        <w:spacing w:after="0" w:line="240" w:lineRule="auto"/>
        <w:jc w:val="center"/>
        <w:rPr>
          <w:b/>
          <w:bCs/>
        </w:rPr>
      </w:pPr>
    </w:p>
    <w:p w14:paraId="43B4A45D" w14:textId="77777777" w:rsidR="003329B4" w:rsidRDefault="003329B4" w:rsidP="00626012">
      <w:pPr>
        <w:spacing w:after="0" w:line="240" w:lineRule="auto"/>
        <w:jc w:val="center"/>
        <w:rPr>
          <w:b/>
          <w:bCs/>
        </w:rPr>
      </w:pPr>
    </w:p>
    <w:p w14:paraId="04125BE8" w14:textId="77777777" w:rsidR="003329B4" w:rsidRDefault="003329B4" w:rsidP="00626012">
      <w:pPr>
        <w:spacing w:after="0" w:line="240" w:lineRule="auto"/>
        <w:jc w:val="center"/>
        <w:rPr>
          <w:b/>
          <w:bCs/>
        </w:rPr>
      </w:pPr>
    </w:p>
    <w:p w14:paraId="4F5C77C5" w14:textId="77777777" w:rsidR="003329B4" w:rsidRDefault="003329B4" w:rsidP="00626012">
      <w:pPr>
        <w:spacing w:after="0" w:line="240" w:lineRule="auto"/>
        <w:jc w:val="center"/>
        <w:rPr>
          <w:b/>
          <w:bCs/>
        </w:rPr>
      </w:pPr>
    </w:p>
    <w:p w14:paraId="296BAC04" w14:textId="77777777" w:rsidR="003329B4" w:rsidRDefault="003329B4" w:rsidP="00626012">
      <w:pPr>
        <w:spacing w:after="0" w:line="240" w:lineRule="auto"/>
        <w:jc w:val="center"/>
        <w:rPr>
          <w:b/>
          <w:bCs/>
        </w:rPr>
      </w:pPr>
    </w:p>
    <w:p w14:paraId="22B2DB10" w14:textId="77777777" w:rsidR="003329B4" w:rsidRDefault="003329B4" w:rsidP="00626012">
      <w:pPr>
        <w:spacing w:after="0" w:line="240" w:lineRule="auto"/>
        <w:jc w:val="center"/>
        <w:rPr>
          <w:b/>
          <w:bCs/>
        </w:rPr>
      </w:pPr>
    </w:p>
    <w:p w14:paraId="428AC4D6" w14:textId="77777777" w:rsidR="003329B4" w:rsidRDefault="003329B4" w:rsidP="00626012">
      <w:pPr>
        <w:spacing w:after="0" w:line="240" w:lineRule="auto"/>
        <w:jc w:val="center"/>
        <w:rPr>
          <w:b/>
          <w:bCs/>
        </w:rPr>
      </w:pPr>
    </w:p>
    <w:p w14:paraId="60AE1F48" w14:textId="77777777" w:rsidR="003329B4" w:rsidRDefault="003329B4" w:rsidP="00626012">
      <w:pPr>
        <w:spacing w:after="0" w:line="240" w:lineRule="auto"/>
        <w:jc w:val="center"/>
        <w:rPr>
          <w:b/>
          <w:bCs/>
        </w:rPr>
      </w:pPr>
    </w:p>
    <w:p w14:paraId="12F2E952" w14:textId="77777777" w:rsidR="003329B4" w:rsidRDefault="003329B4" w:rsidP="00626012">
      <w:pPr>
        <w:spacing w:after="0" w:line="240" w:lineRule="auto"/>
        <w:jc w:val="center"/>
        <w:rPr>
          <w:b/>
          <w:bCs/>
        </w:rPr>
      </w:pPr>
    </w:p>
    <w:p w14:paraId="0BEDB24E" w14:textId="77777777" w:rsidR="003329B4" w:rsidRDefault="003329B4" w:rsidP="00626012">
      <w:pPr>
        <w:spacing w:after="0" w:line="240" w:lineRule="auto"/>
        <w:jc w:val="center"/>
        <w:rPr>
          <w:b/>
          <w:bCs/>
        </w:rPr>
      </w:pPr>
    </w:p>
    <w:p w14:paraId="38DE00B3" w14:textId="77777777" w:rsidR="003329B4" w:rsidRDefault="003329B4" w:rsidP="00626012">
      <w:pPr>
        <w:spacing w:after="0" w:line="240" w:lineRule="auto"/>
        <w:jc w:val="center"/>
        <w:rPr>
          <w:b/>
          <w:bCs/>
        </w:rPr>
      </w:pPr>
    </w:p>
    <w:p w14:paraId="37CDACDE" w14:textId="77777777" w:rsidR="003329B4" w:rsidRDefault="003329B4" w:rsidP="00626012">
      <w:pPr>
        <w:spacing w:after="0" w:line="240" w:lineRule="auto"/>
        <w:jc w:val="center"/>
        <w:rPr>
          <w:b/>
          <w:bCs/>
        </w:rPr>
      </w:pPr>
    </w:p>
    <w:p w14:paraId="686D9251" w14:textId="77777777" w:rsidR="003329B4" w:rsidRDefault="003329B4" w:rsidP="00626012">
      <w:pPr>
        <w:spacing w:after="0" w:line="240" w:lineRule="auto"/>
        <w:jc w:val="center"/>
        <w:rPr>
          <w:b/>
          <w:bCs/>
        </w:rPr>
      </w:pPr>
    </w:p>
    <w:p w14:paraId="4E932D2E" w14:textId="77777777" w:rsidR="003329B4" w:rsidRDefault="003329B4" w:rsidP="00D45B68">
      <w:pPr>
        <w:spacing w:after="0" w:line="240" w:lineRule="auto"/>
        <w:jc w:val="center"/>
        <w:rPr>
          <w:b/>
          <w:bCs/>
        </w:rPr>
        <w:sectPr w:rsidR="003329B4" w:rsidSect="00DF2BA6">
          <w:headerReference w:type="default" r:id="rId7"/>
          <w:footerReference w:type="default" r:id="rId8"/>
          <w:pgSz w:w="11906" w:h="16838"/>
          <w:pgMar w:top="1134" w:right="850" w:bottom="1134" w:left="1701" w:header="708" w:footer="708" w:gutter="0"/>
          <w:pgNumType w:start="98"/>
          <w:cols w:space="708"/>
          <w:docGrid w:linePitch="360"/>
        </w:sectPr>
      </w:pPr>
      <w:r w:rsidRPr="007B6B87">
        <w:rPr>
          <w:rFonts w:cs="Calibri"/>
          <w:b/>
          <w:snapToGrid w:val="0"/>
          <w:sz w:val="32"/>
          <w:lang w:eastAsia="ru-RU"/>
        </w:rPr>
        <w:t xml:space="preserve">ЧАСТЬ </w:t>
      </w:r>
      <w:r>
        <w:rPr>
          <w:rFonts w:cs="Calibri"/>
          <w:b/>
          <w:snapToGrid w:val="0"/>
          <w:sz w:val="32"/>
          <w:lang w:eastAsia="ru-RU"/>
        </w:rPr>
        <w:t>3</w:t>
      </w:r>
      <w:r w:rsidRPr="007B6B87">
        <w:rPr>
          <w:rFonts w:cs="Calibri"/>
          <w:b/>
          <w:snapToGrid w:val="0"/>
          <w:sz w:val="32"/>
          <w:lang w:eastAsia="ru-RU"/>
        </w:rPr>
        <w:t xml:space="preserve">. </w:t>
      </w:r>
      <w:r>
        <w:rPr>
          <w:rFonts w:cs="Calibri"/>
          <w:b/>
          <w:snapToGrid w:val="0"/>
          <w:sz w:val="32"/>
          <w:lang w:eastAsia="ru-RU"/>
        </w:rPr>
        <w:t xml:space="preserve">Контракт </w:t>
      </w:r>
    </w:p>
    <w:tbl>
      <w:tblPr>
        <w:tblW w:w="0" w:type="auto"/>
        <w:tblLayout w:type="fixed"/>
        <w:tblLook w:val="0000" w:firstRow="0" w:lastRow="0" w:firstColumn="0" w:lastColumn="0" w:noHBand="0" w:noVBand="0"/>
      </w:tblPr>
      <w:tblGrid>
        <w:gridCol w:w="18"/>
        <w:gridCol w:w="2250"/>
        <w:gridCol w:w="6930"/>
        <w:gridCol w:w="18"/>
      </w:tblGrid>
      <w:tr w:rsidR="003329B4" w:rsidRPr="0056706D" w14:paraId="4FA954D7" w14:textId="77777777" w:rsidTr="00F44DC5">
        <w:tc>
          <w:tcPr>
            <w:tcW w:w="9216" w:type="dxa"/>
            <w:gridSpan w:val="4"/>
          </w:tcPr>
          <w:p w14:paraId="7F390BEF" w14:textId="77777777" w:rsidR="003329B4" w:rsidRPr="0056706D" w:rsidRDefault="003329B4" w:rsidP="00287E46">
            <w:pPr>
              <w:pStyle w:val="a3"/>
              <w:jc w:val="center"/>
              <w:rPr>
                <w:b/>
                <w:bCs/>
              </w:rPr>
            </w:pPr>
          </w:p>
          <w:p w14:paraId="4A8BC1F1" w14:textId="77777777" w:rsidR="003329B4" w:rsidRPr="0056706D" w:rsidRDefault="003329B4" w:rsidP="00287E46">
            <w:pPr>
              <w:pStyle w:val="a3"/>
              <w:jc w:val="center"/>
              <w:rPr>
                <w:b/>
                <w:bCs/>
              </w:rPr>
            </w:pPr>
          </w:p>
          <w:p w14:paraId="6E9C069A" w14:textId="77777777" w:rsidR="003329B4" w:rsidRPr="0056706D" w:rsidRDefault="003329B4" w:rsidP="00287E46">
            <w:pPr>
              <w:pStyle w:val="a3"/>
              <w:jc w:val="center"/>
              <w:rPr>
                <w:b/>
                <w:bCs/>
              </w:rPr>
            </w:pPr>
            <w:r w:rsidRPr="0056706D">
              <w:rPr>
                <w:b/>
                <w:bCs/>
              </w:rPr>
              <w:t>Содержание</w:t>
            </w:r>
          </w:p>
          <w:p w14:paraId="72B629CB" w14:textId="77777777" w:rsidR="003329B4" w:rsidRDefault="003329B4" w:rsidP="00287E46">
            <w:pPr>
              <w:tabs>
                <w:tab w:val="left" w:pos="360"/>
                <w:tab w:val="right" w:leader="dot" w:pos="8990"/>
              </w:tabs>
              <w:adjustRightInd w:val="0"/>
              <w:snapToGrid w:val="0"/>
              <w:spacing w:before="80" w:after="0" w:line="240" w:lineRule="auto"/>
              <w:outlineLvl w:val="0"/>
              <w:rPr>
                <w:noProof/>
                <w:snapToGrid w:val="0"/>
                <w:lang w:eastAsia="ru-RU"/>
              </w:rPr>
            </w:pPr>
          </w:p>
          <w:p w14:paraId="516E47A8"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fldChar w:fldCharType="begin"/>
            </w:r>
            <w:r w:rsidRPr="00287E46">
              <w:rPr>
                <w:noProof/>
                <w:snapToGrid w:val="0"/>
                <w:lang w:eastAsia="ru-RU"/>
              </w:rPr>
              <w:instrText xml:space="preserve"> </w:instrText>
            </w:r>
            <w:r w:rsidRPr="00287E46">
              <w:rPr>
                <w:noProof/>
                <w:snapToGrid w:val="0"/>
                <w:lang w:val="en-US" w:eastAsia="ru-RU"/>
              </w:rPr>
              <w:instrText>TOC</w:instrText>
            </w:r>
            <w:r w:rsidRPr="00287E46">
              <w:rPr>
                <w:noProof/>
                <w:snapToGrid w:val="0"/>
                <w:lang w:eastAsia="ru-RU"/>
              </w:rPr>
              <w:instrText xml:space="preserve"> \</w:instrText>
            </w:r>
            <w:r w:rsidRPr="00287E46">
              <w:rPr>
                <w:noProof/>
                <w:snapToGrid w:val="0"/>
                <w:lang w:val="en-US" w:eastAsia="ru-RU"/>
              </w:rPr>
              <w:instrText>t</w:instrText>
            </w:r>
            <w:r w:rsidRPr="00287E46">
              <w:rPr>
                <w:noProof/>
                <w:snapToGrid w:val="0"/>
                <w:lang w:eastAsia="ru-RU"/>
              </w:rPr>
              <w:instrText xml:space="preserve"> "</w:instrText>
            </w:r>
            <w:r w:rsidRPr="00287E46">
              <w:rPr>
                <w:noProof/>
                <w:snapToGrid w:val="0"/>
                <w:lang w:val="en-US" w:eastAsia="ru-RU"/>
              </w:rPr>
              <w:instrText>sec</w:instrText>
            </w:r>
            <w:r w:rsidRPr="00287E46">
              <w:rPr>
                <w:noProof/>
                <w:snapToGrid w:val="0"/>
                <w:lang w:eastAsia="ru-RU"/>
              </w:rPr>
              <w:instrText>7-</w:instrText>
            </w:r>
            <w:r w:rsidRPr="00287E46">
              <w:rPr>
                <w:noProof/>
                <w:snapToGrid w:val="0"/>
                <w:lang w:val="en-US" w:eastAsia="ru-RU"/>
              </w:rPr>
              <w:instrText>clauses</w:instrText>
            </w:r>
            <w:r w:rsidRPr="00287E46">
              <w:rPr>
                <w:noProof/>
                <w:snapToGrid w:val="0"/>
                <w:lang w:eastAsia="ru-RU"/>
              </w:rPr>
              <w:instrText xml:space="preserve">,1" </w:instrText>
            </w:r>
            <w:r w:rsidRPr="00287E46">
              <w:rPr>
                <w:noProof/>
                <w:snapToGrid w:val="0"/>
                <w:lang w:eastAsia="ru-RU"/>
              </w:rPr>
              <w:fldChar w:fldCharType="separate"/>
            </w:r>
            <w:r w:rsidRPr="00287E46">
              <w:rPr>
                <w:noProof/>
                <w:snapToGrid w:val="0"/>
                <w:lang w:eastAsia="ru-RU"/>
              </w:rPr>
              <w:t>1.</w:t>
            </w:r>
            <w:r w:rsidRPr="00287E46">
              <w:rPr>
                <w:rFonts w:eastAsia="MS Mincho"/>
                <w:noProof/>
                <w:lang w:eastAsia="zh-CN"/>
              </w:rPr>
              <w:tab/>
            </w:r>
            <w:r w:rsidRPr="00287E46">
              <w:rPr>
                <w:noProof/>
                <w:snapToGrid w:val="0"/>
                <w:lang w:eastAsia="ru-RU"/>
              </w:rPr>
              <w:t>Определения</w:t>
            </w:r>
            <w:r w:rsidRPr="00287E46">
              <w:rPr>
                <w:noProof/>
                <w:snapToGrid w:val="0"/>
                <w:lang w:eastAsia="ru-RU"/>
              </w:rPr>
              <w:tab/>
            </w:r>
            <w:r>
              <w:rPr>
                <w:noProof/>
                <w:snapToGrid w:val="0"/>
                <w:lang w:eastAsia="ru-RU"/>
              </w:rPr>
              <w:t>106</w:t>
            </w:r>
          </w:p>
          <w:p w14:paraId="0EBFDC10"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w:t>
            </w:r>
            <w:r w:rsidRPr="00287E46">
              <w:rPr>
                <w:rFonts w:eastAsia="MS Mincho"/>
                <w:noProof/>
                <w:lang w:eastAsia="zh-CN"/>
              </w:rPr>
              <w:tab/>
            </w:r>
            <w:r w:rsidRPr="00287E46">
              <w:rPr>
                <w:noProof/>
                <w:snapToGrid w:val="0"/>
                <w:lang w:eastAsia="ru-RU"/>
              </w:rPr>
              <w:t>Контрактная документация</w:t>
            </w:r>
            <w:r w:rsidRPr="00287E46">
              <w:rPr>
                <w:noProof/>
                <w:snapToGrid w:val="0"/>
                <w:lang w:eastAsia="ru-RU"/>
              </w:rPr>
              <w:tab/>
            </w:r>
            <w:r>
              <w:rPr>
                <w:noProof/>
                <w:snapToGrid w:val="0"/>
                <w:lang w:eastAsia="ru-RU"/>
              </w:rPr>
              <w:t>107</w:t>
            </w:r>
          </w:p>
          <w:p w14:paraId="716A1818"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w:t>
            </w:r>
            <w:r w:rsidRPr="00287E46">
              <w:rPr>
                <w:rFonts w:eastAsia="MS Mincho"/>
                <w:noProof/>
                <w:lang w:eastAsia="zh-CN"/>
              </w:rPr>
              <w:tab/>
            </w:r>
            <w:r w:rsidRPr="00287E46">
              <w:rPr>
                <w:noProof/>
                <w:snapToGrid w:val="0"/>
                <w:lang w:eastAsia="ru-RU"/>
              </w:rPr>
              <w:t>Мошенниче-ство и коррупция</w:t>
            </w:r>
            <w:r w:rsidRPr="00287E46">
              <w:rPr>
                <w:noProof/>
                <w:snapToGrid w:val="0"/>
                <w:lang w:eastAsia="ru-RU"/>
              </w:rPr>
              <w:tab/>
            </w:r>
            <w:r>
              <w:rPr>
                <w:noProof/>
                <w:snapToGrid w:val="0"/>
                <w:lang w:eastAsia="ru-RU"/>
              </w:rPr>
              <w:t>107</w:t>
            </w:r>
          </w:p>
          <w:p w14:paraId="0E2B3919"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 xml:space="preserve">4. </w:t>
            </w:r>
            <w:r w:rsidRPr="00743E1E">
              <w:rPr>
                <w:noProof/>
                <w:snapToGrid w:val="0"/>
                <w:lang w:eastAsia="ru-RU"/>
              </w:rPr>
              <w:t xml:space="preserve">   </w:t>
            </w:r>
            <w:r w:rsidRPr="00287E46">
              <w:rPr>
                <w:noProof/>
                <w:snapToGrid w:val="0"/>
                <w:lang w:eastAsia="ru-RU"/>
              </w:rPr>
              <w:t>Интерпретация</w:t>
            </w:r>
            <w:r w:rsidRPr="00287E46">
              <w:rPr>
                <w:noProof/>
                <w:snapToGrid w:val="0"/>
                <w:lang w:eastAsia="ru-RU"/>
              </w:rPr>
              <w:tab/>
            </w:r>
            <w:r>
              <w:rPr>
                <w:noProof/>
                <w:snapToGrid w:val="0"/>
                <w:lang w:eastAsia="ru-RU"/>
              </w:rPr>
              <w:t>107</w:t>
            </w:r>
          </w:p>
          <w:p w14:paraId="2B3A289C"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5.</w:t>
            </w:r>
            <w:r w:rsidRPr="00287E46">
              <w:rPr>
                <w:rFonts w:eastAsia="MS Mincho"/>
                <w:noProof/>
                <w:lang w:eastAsia="zh-CN"/>
              </w:rPr>
              <w:tab/>
            </w:r>
            <w:r w:rsidRPr="00287E46">
              <w:rPr>
                <w:noProof/>
                <w:snapToGrid w:val="0"/>
                <w:lang w:eastAsia="ru-RU"/>
              </w:rPr>
              <w:t>Язык</w:t>
            </w:r>
            <w:r w:rsidRPr="00287E46">
              <w:rPr>
                <w:noProof/>
                <w:snapToGrid w:val="0"/>
                <w:lang w:eastAsia="ru-RU"/>
              </w:rPr>
              <w:tab/>
            </w:r>
            <w:r>
              <w:rPr>
                <w:noProof/>
                <w:snapToGrid w:val="0"/>
                <w:lang w:eastAsia="ru-RU"/>
              </w:rPr>
              <w:t>108</w:t>
            </w:r>
          </w:p>
          <w:p w14:paraId="7134A8CF"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6.</w:t>
            </w:r>
            <w:r w:rsidRPr="00287E46">
              <w:rPr>
                <w:rFonts w:eastAsia="MS Mincho"/>
                <w:noProof/>
                <w:lang w:eastAsia="zh-CN"/>
              </w:rPr>
              <w:tab/>
            </w:r>
            <w:r w:rsidRPr="00287E46">
              <w:rPr>
                <w:noProof/>
                <w:snapToGrid w:val="0"/>
                <w:lang w:eastAsia="ru-RU"/>
              </w:rPr>
              <w:t>Совместное предприятие, консорциум или ассоциация</w:t>
            </w:r>
            <w:r w:rsidRPr="00287E46">
              <w:rPr>
                <w:noProof/>
                <w:snapToGrid w:val="0"/>
                <w:lang w:eastAsia="ru-RU"/>
              </w:rPr>
              <w:tab/>
            </w:r>
            <w:r>
              <w:rPr>
                <w:noProof/>
                <w:snapToGrid w:val="0"/>
                <w:lang w:eastAsia="ru-RU"/>
              </w:rPr>
              <w:t>108</w:t>
            </w:r>
          </w:p>
          <w:p w14:paraId="0C3CF9A0"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7.</w:t>
            </w:r>
            <w:r w:rsidRPr="00287E46">
              <w:rPr>
                <w:rFonts w:eastAsia="MS Mincho"/>
                <w:noProof/>
                <w:lang w:eastAsia="zh-CN"/>
              </w:rPr>
              <w:tab/>
            </w:r>
            <w:r w:rsidRPr="00287E46">
              <w:rPr>
                <w:noProof/>
                <w:snapToGrid w:val="0"/>
                <w:lang w:eastAsia="ru-RU"/>
              </w:rPr>
              <w:t>Соответствие требованиям</w:t>
            </w:r>
            <w:r w:rsidRPr="00287E46">
              <w:rPr>
                <w:noProof/>
                <w:snapToGrid w:val="0"/>
                <w:lang w:eastAsia="ru-RU"/>
              </w:rPr>
              <w:tab/>
            </w:r>
            <w:r>
              <w:rPr>
                <w:noProof/>
                <w:snapToGrid w:val="0"/>
                <w:lang w:eastAsia="ru-RU"/>
              </w:rPr>
              <w:t>109</w:t>
            </w:r>
          </w:p>
          <w:p w14:paraId="1A411C4F"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8.</w:t>
            </w:r>
            <w:r w:rsidRPr="00287E46">
              <w:rPr>
                <w:rFonts w:eastAsia="MS Mincho"/>
                <w:noProof/>
                <w:lang w:eastAsia="zh-CN"/>
              </w:rPr>
              <w:tab/>
            </w:r>
            <w:r w:rsidRPr="00287E46">
              <w:rPr>
                <w:noProof/>
                <w:snapToGrid w:val="0"/>
                <w:lang w:eastAsia="ru-RU"/>
              </w:rPr>
              <w:t>Уведомления</w:t>
            </w:r>
            <w:r w:rsidRPr="00287E46">
              <w:rPr>
                <w:noProof/>
                <w:snapToGrid w:val="0"/>
                <w:lang w:eastAsia="ru-RU"/>
              </w:rPr>
              <w:tab/>
            </w:r>
            <w:r>
              <w:rPr>
                <w:noProof/>
                <w:snapToGrid w:val="0"/>
                <w:lang w:eastAsia="ru-RU"/>
              </w:rPr>
              <w:t>109</w:t>
            </w:r>
          </w:p>
          <w:p w14:paraId="4EE7CA7B"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 xml:space="preserve">9. </w:t>
            </w:r>
            <w:r w:rsidRPr="00287E46">
              <w:rPr>
                <w:rFonts w:eastAsia="MS Mincho"/>
                <w:noProof/>
                <w:lang w:eastAsia="zh-CN"/>
              </w:rPr>
              <w:tab/>
            </w:r>
            <w:r w:rsidRPr="00287E46">
              <w:rPr>
                <w:noProof/>
                <w:snapToGrid w:val="0"/>
                <w:lang w:eastAsia="ru-RU"/>
              </w:rPr>
              <w:t>Регулирующее законода-тельство</w:t>
            </w:r>
            <w:r w:rsidRPr="00287E46">
              <w:rPr>
                <w:noProof/>
                <w:snapToGrid w:val="0"/>
                <w:lang w:eastAsia="ru-RU"/>
              </w:rPr>
              <w:tab/>
            </w:r>
            <w:r>
              <w:rPr>
                <w:noProof/>
                <w:snapToGrid w:val="0"/>
                <w:lang w:eastAsia="ru-RU"/>
              </w:rPr>
              <w:t>109</w:t>
            </w:r>
          </w:p>
          <w:p w14:paraId="2D4FAAF9"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10</w:t>
            </w:r>
            <w:r w:rsidRPr="00287E46">
              <w:rPr>
                <w:rFonts w:eastAsia="MS Mincho"/>
                <w:noProof/>
                <w:lang w:eastAsia="zh-CN"/>
              </w:rPr>
              <w:tab/>
            </w:r>
            <w:r w:rsidRPr="00287E46">
              <w:rPr>
                <w:noProof/>
                <w:snapToGrid w:val="0"/>
                <w:lang w:eastAsia="ru-RU"/>
              </w:rPr>
              <w:t>Урегулиро-вание споров</w:t>
            </w:r>
            <w:r w:rsidRPr="00287E46">
              <w:rPr>
                <w:noProof/>
                <w:snapToGrid w:val="0"/>
                <w:lang w:eastAsia="ru-RU"/>
              </w:rPr>
              <w:tab/>
            </w:r>
            <w:r>
              <w:rPr>
                <w:noProof/>
                <w:snapToGrid w:val="0"/>
                <w:lang w:eastAsia="ru-RU"/>
              </w:rPr>
              <w:t>109</w:t>
            </w:r>
          </w:p>
          <w:p w14:paraId="645EE793"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11.</w:t>
            </w:r>
            <w:r w:rsidRPr="00287E46">
              <w:rPr>
                <w:rFonts w:eastAsia="MS Mincho"/>
                <w:noProof/>
                <w:lang w:eastAsia="zh-CN"/>
              </w:rPr>
              <w:tab/>
            </w:r>
            <w:r w:rsidRPr="00287E46">
              <w:rPr>
                <w:noProof/>
                <w:snapToGrid w:val="0"/>
                <w:lang w:eastAsia="ru-RU"/>
              </w:rPr>
              <w:t>Проверки и аудиты Банка</w:t>
            </w:r>
            <w:r w:rsidRPr="00287E46">
              <w:rPr>
                <w:noProof/>
                <w:snapToGrid w:val="0"/>
                <w:lang w:eastAsia="ru-RU"/>
              </w:rPr>
              <w:tab/>
            </w:r>
            <w:r>
              <w:rPr>
                <w:noProof/>
                <w:snapToGrid w:val="0"/>
                <w:lang w:eastAsia="ru-RU"/>
              </w:rPr>
              <w:t>110</w:t>
            </w:r>
          </w:p>
          <w:p w14:paraId="27E6D96E"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12.</w:t>
            </w:r>
            <w:r w:rsidRPr="00287E46">
              <w:rPr>
                <w:rFonts w:eastAsia="MS Mincho"/>
                <w:noProof/>
                <w:lang w:eastAsia="zh-CN"/>
              </w:rPr>
              <w:tab/>
            </w:r>
            <w:r w:rsidRPr="00287E46">
              <w:rPr>
                <w:noProof/>
                <w:snapToGrid w:val="0"/>
                <w:lang w:eastAsia="ru-RU"/>
              </w:rPr>
              <w:t>Объем поставки</w:t>
            </w:r>
            <w:r w:rsidRPr="00287E46">
              <w:rPr>
                <w:noProof/>
                <w:snapToGrid w:val="0"/>
                <w:lang w:eastAsia="ru-RU"/>
              </w:rPr>
              <w:tab/>
            </w:r>
            <w:r>
              <w:rPr>
                <w:noProof/>
                <w:snapToGrid w:val="0"/>
                <w:lang w:eastAsia="ru-RU"/>
              </w:rPr>
              <w:t>110</w:t>
            </w:r>
          </w:p>
          <w:p w14:paraId="5E30216F"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13.</w:t>
            </w:r>
            <w:r w:rsidRPr="00287E46">
              <w:rPr>
                <w:rFonts w:eastAsia="MS Mincho"/>
                <w:noProof/>
                <w:lang w:eastAsia="zh-CN"/>
              </w:rPr>
              <w:tab/>
            </w:r>
            <w:r w:rsidRPr="00287E46">
              <w:rPr>
                <w:noProof/>
                <w:snapToGrid w:val="0"/>
                <w:lang w:eastAsia="ru-RU"/>
              </w:rPr>
              <w:t>Поставка и документация</w:t>
            </w:r>
            <w:r w:rsidRPr="00287E46">
              <w:rPr>
                <w:noProof/>
                <w:snapToGrid w:val="0"/>
                <w:lang w:eastAsia="ru-RU"/>
              </w:rPr>
              <w:tab/>
            </w:r>
            <w:r>
              <w:rPr>
                <w:noProof/>
                <w:snapToGrid w:val="0"/>
                <w:lang w:eastAsia="ru-RU"/>
              </w:rPr>
              <w:t>110</w:t>
            </w:r>
          </w:p>
          <w:p w14:paraId="777F7C4F"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14.</w:t>
            </w:r>
            <w:r w:rsidRPr="00287E46">
              <w:rPr>
                <w:rFonts w:eastAsia="MS Mincho"/>
                <w:noProof/>
                <w:lang w:eastAsia="zh-CN"/>
              </w:rPr>
              <w:tab/>
            </w:r>
            <w:r w:rsidRPr="00287E46">
              <w:rPr>
                <w:noProof/>
                <w:snapToGrid w:val="0"/>
                <w:lang w:eastAsia="ru-RU"/>
              </w:rPr>
              <w:t>Ответствен-ность Поставщика</w:t>
            </w:r>
            <w:r w:rsidRPr="00287E46">
              <w:rPr>
                <w:noProof/>
                <w:snapToGrid w:val="0"/>
                <w:lang w:eastAsia="ru-RU"/>
              </w:rPr>
              <w:tab/>
            </w:r>
            <w:r>
              <w:rPr>
                <w:noProof/>
                <w:snapToGrid w:val="0"/>
                <w:lang w:eastAsia="ru-RU"/>
              </w:rPr>
              <w:t>110</w:t>
            </w:r>
          </w:p>
          <w:p w14:paraId="70D0CC7F"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15</w:t>
            </w:r>
            <w:r w:rsidRPr="00287E46">
              <w:rPr>
                <w:rFonts w:eastAsia="MS Mincho"/>
                <w:noProof/>
                <w:lang w:eastAsia="zh-CN"/>
              </w:rPr>
              <w:tab/>
            </w:r>
            <w:r w:rsidRPr="00287E46">
              <w:rPr>
                <w:noProof/>
                <w:snapToGrid w:val="0"/>
                <w:lang w:eastAsia="ru-RU"/>
              </w:rPr>
              <w:t>Контрактная цена</w:t>
            </w:r>
            <w:r w:rsidRPr="00287E46">
              <w:rPr>
                <w:noProof/>
                <w:snapToGrid w:val="0"/>
                <w:lang w:eastAsia="ru-RU"/>
              </w:rPr>
              <w:tab/>
            </w:r>
            <w:r>
              <w:rPr>
                <w:noProof/>
                <w:snapToGrid w:val="0"/>
                <w:lang w:eastAsia="ru-RU"/>
              </w:rPr>
              <w:t>110</w:t>
            </w:r>
          </w:p>
          <w:p w14:paraId="15421043"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16.</w:t>
            </w:r>
            <w:r w:rsidRPr="00287E46">
              <w:rPr>
                <w:rFonts w:eastAsia="MS Mincho"/>
                <w:noProof/>
                <w:lang w:eastAsia="zh-CN"/>
              </w:rPr>
              <w:tab/>
            </w:r>
            <w:r w:rsidRPr="00287E46">
              <w:rPr>
                <w:noProof/>
                <w:snapToGrid w:val="0"/>
                <w:lang w:eastAsia="ru-RU"/>
              </w:rPr>
              <w:t>Условия оплаты</w:t>
            </w:r>
            <w:r w:rsidRPr="00287E46">
              <w:rPr>
                <w:noProof/>
                <w:snapToGrid w:val="0"/>
                <w:lang w:eastAsia="ru-RU"/>
              </w:rPr>
              <w:tab/>
            </w:r>
            <w:r>
              <w:rPr>
                <w:noProof/>
                <w:snapToGrid w:val="0"/>
                <w:lang w:eastAsia="ru-RU"/>
              </w:rPr>
              <w:t>111</w:t>
            </w:r>
          </w:p>
          <w:p w14:paraId="22769204"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17.</w:t>
            </w:r>
            <w:r w:rsidRPr="00287E46">
              <w:rPr>
                <w:rFonts w:eastAsia="MS Mincho"/>
                <w:noProof/>
                <w:lang w:eastAsia="zh-CN"/>
              </w:rPr>
              <w:tab/>
            </w:r>
            <w:r w:rsidRPr="00287E46">
              <w:rPr>
                <w:noProof/>
                <w:snapToGrid w:val="0"/>
                <w:lang w:eastAsia="ru-RU"/>
              </w:rPr>
              <w:t>Налоги и пошлины</w:t>
            </w:r>
            <w:r w:rsidRPr="00287E46">
              <w:rPr>
                <w:noProof/>
                <w:snapToGrid w:val="0"/>
                <w:lang w:eastAsia="ru-RU"/>
              </w:rPr>
              <w:tab/>
            </w:r>
            <w:r>
              <w:rPr>
                <w:noProof/>
                <w:snapToGrid w:val="0"/>
                <w:lang w:eastAsia="ru-RU"/>
              </w:rPr>
              <w:t>111</w:t>
            </w:r>
          </w:p>
          <w:p w14:paraId="39CC555B"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18.</w:t>
            </w:r>
            <w:r w:rsidRPr="00287E46">
              <w:rPr>
                <w:rFonts w:eastAsia="MS Mincho"/>
                <w:noProof/>
                <w:lang w:eastAsia="zh-CN"/>
              </w:rPr>
              <w:tab/>
            </w:r>
            <w:r w:rsidRPr="00287E46">
              <w:rPr>
                <w:noProof/>
                <w:snapToGrid w:val="0"/>
                <w:lang w:eastAsia="ru-RU"/>
              </w:rPr>
              <w:t>Залоговое обеспечение выполнения контракта</w:t>
            </w:r>
            <w:r w:rsidRPr="00287E46">
              <w:rPr>
                <w:noProof/>
                <w:snapToGrid w:val="0"/>
                <w:lang w:eastAsia="ru-RU"/>
              </w:rPr>
              <w:tab/>
            </w:r>
            <w:r>
              <w:rPr>
                <w:noProof/>
                <w:snapToGrid w:val="0"/>
                <w:lang w:eastAsia="ru-RU"/>
              </w:rPr>
              <w:t>111</w:t>
            </w:r>
          </w:p>
          <w:p w14:paraId="6EF35CD9"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19.</w:t>
            </w:r>
            <w:r w:rsidRPr="00287E46">
              <w:rPr>
                <w:rFonts w:eastAsia="MS Mincho"/>
                <w:noProof/>
                <w:lang w:eastAsia="zh-CN"/>
              </w:rPr>
              <w:tab/>
            </w:r>
            <w:r w:rsidRPr="00287E46">
              <w:rPr>
                <w:noProof/>
                <w:snapToGrid w:val="0"/>
                <w:lang w:eastAsia="ru-RU"/>
              </w:rPr>
              <w:t>Авторские права</w:t>
            </w:r>
            <w:r w:rsidRPr="00287E46">
              <w:rPr>
                <w:noProof/>
                <w:snapToGrid w:val="0"/>
                <w:lang w:eastAsia="ru-RU"/>
              </w:rPr>
              <w:tab/>
            </w:r>
            <w:r>
              <w:rPr>
                <w:noProof/>
                <w:snapToGrid w:val="0"/>
                <w:lang w:eastAsia="ru-RU"/>
              </w:rPr>
              <w:t>111</w:t>
            </w:r>
          </w:p>
          <w:p w14:paraId="093DD40A"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20.</w:t>
            </w:r>
            <w:r w:rsidRPr="00287E46">
              <w:rPr>
                <w:rFonts w:eastAsia="MS Mincho"/>
                <w:noProof/>
                <w:lang w:eastAsia="zh-CN"/>
              </w:rPr>
              <w:tab/>
            </w:r>
            <w:r w:rsidRPr="00287E46">
              <w:rPr>
                <w:noProof/>
                <w:snapToGrid w:val="0"/>
                <w:lang w:eastAsia="ru-RU"/>
              </w:rPr>
              <w:t>Конфиден-циальная информация</w:t>
            </w:r>
            <w:r w:rsidRPr="00287E46">
              <w:rPr>
                <w:noProof/>
                <w:snapToGrid w:val="0"/>
                <w:lang w:eastAsia="ru-RU"/>
              </w:rPr>
              <w:tab/>
            </w:r>
            <w:r>
              <w:rPr>
                <w:noProof/>
                <w:snapToGrid w:val="0"/>
                <w:lang w:eastAsia="ru-RU"/>
              </w:rPr>
              <w:t>112</w:t>
            </w:r>
          </w:p>
          <w:p w14:paraId="23FC49FE"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21.</w:t>
            </w:r>
            <w:r w:rsidRPr="00287E46">
              <w:rPr>
                <w:rFonts w:eastAsia="MS Mincho"/>
                <w:noProof/>
                <w:lang w:eastAsia="zh-CN"/>
              </w:rPr>
              <w:tab/>
            </w:r>
            <w:r w:rsidRPr="00287E46">
              <w:rPr>
                <w:noProof/>
                <w:snapToGrid w:val="0"/>
                <w:lang w:eastAsia="ru-RU"/>
              </w:rPr>
              <w:t>Привлечение субподряд-чиков</w:t>
            </w:r>
            <w:r w:rsidRPr="00287E46">
              <w:rPr>
                <w:noProof/>
                <w:snapToGrid w:val="0"/>
                <w:lang w:eastAsia="ru-RU"/>
              </w:rPr>
              <w:tab/>
            </w:r>
            <w:r>
              <w:rPr>
                <w:noProof/>
                <w:snapToGrid w:val="0"/>
                <w:lang w:eastAsia="ru-RU"/>
              </w:rPr>
              <w:t>113</w:t>
            </w:r>
          </w:p>
          <w:p w14:paraId="20AF5E41"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22.</w:t>
            </w:r>
            <w:r w:rsidRPr="00287E46">
              <w:rPr>
                <w:rFonts w:eastAsia="MS Mincho"/>
                <w:noProof/>
                <w:lang w:eastAsia="zh-CN"/>
              </w:rPr>
              <w:tab/>
            </w:r>
            <w:r w:rsidRPr="00287E46">
              <w:rPr>
                <w:noProof/>
                <w:snapToGrid w:val="0"/>
                <w:lang w:eastAsia="ru-RU"/>
              </w:rPr>
              <w:t>Спецификации и стандарты</w:t>
            </w:r>
            <w:r w:rsidRPr="00287E46">
              <w:rPr>
                <w:noProof/>
                <w:snapToGrid w:val="0"/>
                <w:lang w:eastAsia="ru-RU"/>
              </w:rPr>
              <w:tab/>
            </w:r>
            <w:r>
              <w:rPr>
                <w:noProof/>
                <w:snapToGrid w:val="0"/>
                <w:lang w:eastAsia="ru-RU"/>
              </w:rPr>
              <w:t>113</w:t>
            </w:r>
          </w:p>
          <w:p w14:paraId="02BFBA4F"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23.</w:t>
            </w:r>
            <w:r w:rsidRPr="00287E46">
              <w:rPr>
                <w:rFonts w:eastAsia="MS Mincho"/>
                <w:noProof/>
                <w:lang w:eastAsia="zh-CN"/>
              </w:rPr>
              <w:tab/>
            </w:r>
            <w:r w:rsidRPr="00287E46">
              <w:rPr>
                <w:noProof/>
                <w:snapToGrid w:val="0"/>
                <w:lang w:eastAsia="ru-RU"/>
              </w:rPr>
              <w:t>Упаковка и документация</w:t>
            </w:r>
            <w:r w:rsidRPr="00287E46">
              <w:rPr>
                <w:noProof/>
                <w:snapToGrid w:val="0"/>
                <w:lang w:eastAsia="ru-RU"/>
              </w:rPr>
              <w:tab/>
            </w:r>
            <w:r>
              <w:rPr>
                <w:noProof/>
                <w:snapToGrid w:val="0"/>
                <w:lang w:eastAsia="ru-RU"/>
              </w:rPr>
              <w:t>113</w:t>
            </w:r>
          </w:p>
          <w:p w14:paraId="105B223F"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24.</w:t>
            </w:r>
            <w:r w:rsidRPr="00287E46">
              <w:rPr>
                <w:rFonts w:eastAsia="MS Mincho"/>
                <w:noProof/>
                <w:lang w:eastAsia="zh-CN"/>
              </w:rPr>
              <w:tab/>
            </w:r>
            <w:r w:rsidRPr="00287E46">
              <w:rPr>
                <w:noProof/>
                <w:snapToGrid w:val="0"/>
                <w:lang w:eastAsia="ru-RU"/>
              </w:rPr>
              <w:t>Страховка</w:t>
            </w:r>
            <w:r w:rsidRPr="00287E46">
              <w:rPr>
                <w:noProof/>
                <w:snapToGrid w:val="0"/>
                <w:lang w:eastAsia="ru-RU"/>
              </w:rPr>
              <w:tab/>
            </w:r>
            <w:r>
              <w:rPr>
                <w:noProof/>
                <w:snapToGrid w:val="0"/>
                <w:lang w:eastAsia="ru-RU"/>
              </w:rPr>
              <w:t>114</w:t>
            </w:r>
          </w:p>
          <w:p w14:paraId="133D918D"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25.</w:t>
            </w:r>
            <w:r w:rsidRPr="00287E46">
              <w:rPr>
                <w:rFonts w:eastAsia="MS Mincho"/>
                <w:noProof/>
                <w:lang w:eastAsia="zh-CN"/>
              </w:rPr>
              <w:tab/>
            </w:r>
            <w:r w:rsidRPr="00287E46">
              <w:rPr>
                <w:noProof/>
                <w:snapToGrid w:val="0"/>
                <w:lang w:eastAsia="ru-RU"/>
              </w:rPr>
              <w:t>Транспор-тировка и связанные с ней услуги</w:t>
            </w:r>
            <w:r w:rsidRPr="00287E46">
              <w:rPr>
                <w:noProof/>
                <w:snapToGrid w:val="0"/>
                <w:lang w:eastAsia="ru-RU"/>
              </w:rPr>
              <w:tab/>
            </w:r>
            <w:r>
              <w:rPr>
                <w:noProof/>
                <w:snapToGrid w:val="0"/>
                <w:lang w:eastAsia="ru-RU"/>
              </w:rPr>
              <w:t>114</w:t>
            </w:r>
          </w:p>
          <w:p w14:paraId="3C057D5A"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26.</w:t>
            </w:r>
            <w:r w:rsidRPr="00287E46">
              <w:rPr>
                <w:rFonts w:eastAsia="MS Mincho"/>
                <w:noProof/>
                <w:lang w:eastAsia="zh-CN"/>
              </w:rPr>
              <w:tab/>
            </w:r>
            <w:r w:rsidRPr="00287E46">
              <w:rPr>
                <w:noProof/>
                <w:snapToGrid w:val="0"/>
                <w:lang w:eastAsia="ru-RU"/>
              </w:rPr>
              <w:t>Проверки и испытания</w:t>
            </w:r>
            <w:r w:rsidRPr="00287E46">
              <w:rPr>
                <w:noProof/>
                <w:snapToGrid w:val="0"/>
                <w:lang w:eastAsia="ru-RU"/>
              </w:rPr>
              <w:tab/>
            </w:r>
            <w:r>
              <w:rPr>
                <w:noProof/>
                <w:snapToGrid w:val="0"/>
                <w:lang w:eastAsia="ru-RU"/>
              </w:rPr>
              <w:t>114</w:t>
            </w:r>
          </w:p>
          <w:p w14:paraId="39A6C933"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27.</w:t>
            </w:r>
            <w:r w:rsidRPr="00287E46">
              <w:rPr>
                <w:rFonts w:eastAsia="MS Mincho"/>
                <w:noProof/>
                <w:lang w:eastAsia="zh-CN"/>
              </w:rPr>
              <w:tab/>
            </w:r>
            <w:r w:rsidRPr="00287E46">
              <w:rPr>
                <w:noProof/>
                <w:snapToGrid w:val="0"/>
                <w:lang w:eastAsia="ru-RU"/>
              </w:rPr>
              <w:t>Неустойка</w:t>
            </w:r>
            <w:r w:rsidRPr="00287E46">
              <w:rPr>
                <w:noProof/>
                <w:snapToGrid w:val="0"/>
                <w:lang w:eastAsia="ru-RU"/>
              </w:rPr>
              <w:tab/>
            </w:r>
            <w:r>
              <w:rPr>
                <w:noProof/>
                <w:snapToGrid w:val="0"/>
                <w:lang w:eastAsia="ru-RU"/>
              </w:rPr>
              <w:t>115</w:t>
            </w:r>
          </w:p>
          <w:p w14:paraId="4E818BC2"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28.</w:t>
            </w:r>
            <w:r w:rsidRPr="00287E46">
              <w:rPr>
                <w:rFonts w:eastAsia="MS Mincho"/>
                <w:noProof/>
                <w:lang w:eastAsia="zh-CN"/>
              </w:rPr>
              <w:tab/>
            </w:r>
            <w:r w:rsidRPr="00287E46">
              <w:rPr>
                <w:noProof/>
                <w:snapToGrid w:val="0"/>
                <w:lang w:eastAsia="ru-RU"/>
              </w:rPr>
              <w:t>Гарантия</w:t>
            </w:r>
            <w:r w:rsidRPr="00287E46">
              <w:rPr>
                <w:noProof/>
                <w:snapToGrid w:val="0"/>
                <w:lang w:eastAsia="ru-RU"/>
              </w:rPr>
              <w:tab/>
            </w:r>
            <w:r>
              <w:rPr>
                <w:noProof/>
                <w:snapToGrid w:val="0"/>
                <w:lang w:eastAsia="ru-RU"/>
              </w:rPr>
              <w:t>115</w:t>
            </w:r>
          </w:p>
          <w:p w14:paraId="5ADB7056"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29.</w:t>
            </w:r>
            <w:r w:rsidRPr="00287E46">
              <w:rPr>
                <w:rFonts w:eastAsia="MS Mincho"/>
                <w:noProof/>
                <w:lang w:eastAsia="zh-CN"/>
              </w:rPr>
              <w:tab/>
            </w:r>
            <w:r w:rsidRPr="00287E46">
              <w:rPr>
                <w:noProof/>
                <w:snapToGrid w:val="0"/>
                <w:lang w:eastAsia="ru-RU"/>
              </w:rPr>
              <w:t>Освобождение от ответствен-ности за нарушение патентов</w:t>
            </w:r>
            <w:r w:rsidRPr="00287E46">
              <w:rPr>
                <w:noProof/>
                <w:snapToGrid w:val="0"/>
                <w:lang w:eastAsia="ru-RU"/>
              </w:rPr>
              <w:tab/>
            </w:r>
            <w:r>
              <w:rPr>
                <w:noProof/>
                <w:snapToGrid w:val="0"/>
                <w:lang w:eastAsia="ru-RU"/>
              </w:rPr>
              <w:t>117</w:t>
            </w:r>
          </w:p>
          <w:p w14:paraId="2F716B6F" w14:textId="6E1A7968"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30</w:t>
            </w:r>
            <w:r w:rsidRPr="00287E46">
              <w:rPr>
                <w:rFonts w:eastAsia="MS Mincho"/>
                <w:noProof/>
                <w:lang w:eastAsia="zh-CN"/>
              </w:rPr>
              <w:tab/>
            </w:r>
            <w:r w:rsidRPr="00287E46">
              <w:rPr>
                <w:noProof/>
                <w:snapToGrid w:val="0"/>
                <w:lang w:eastAsia="ru-RU"/>
              </w:rPr>
              <w:t>Ограничение ответственности</w:t>
            </w:r>
            <w:r w:rsidRPr="00287E46">
              <w:rPr>
                <w:noProof/>
                <w:snapToGrid w:val="0"/>
                <w:lang w:eastAsia="ru-RU"/>
              </w:rPr>
              <w:tab/>
            </w:r>
            <w:r>
              <w:rPr>
                <w:noProof/>
                <w:snapToGrid w:val="0"/>
                <w:lang w:eastAsia="ru-RU"/>
              </w:rPr>
              <w:t>118</w:t>
            </w:r>
          </w:p>
          <w:p w14:paraId="2D335326"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31.</w:t>
            </w:r>
            <w:r w:rsidRPr="00287E46">
              <w:rPr>
                <w:rFonts w:eastAsia="MS Mincho"/>
                <w:noProof/>
                <w:lang w:eastAsia="zh-CN"/>
              </w:rPr>
              <w:tab/>
            </w:r>
            <w:r w:rsidRPr="00287E46">
              <w:rPr>
                <w:noProof/>
                <w:snapToGrid w:val="0"/>
                <w:lang w:eastAsia="ru-RU"/>
              </w:rPr>
              <w:t>Изменение законода-тельства и нормативных актов</w:t>
            </w:r>
            <w:r w:rsidRPr="00287E46">
              <w:rPr>
                <w:noProof/>
                <w:snapToGrid w:val="0"/>
                <w:lang w:eastAsia="ru-RU"/>
              </w:rPr>
              <w:tab/>
            </w:r>
            <w:r>
              <w:rPr>
                <w:noProof/>
                <w:snapToGrid w:val="0"/>
                <w:lang w:eastAsia="ru-RU"/>
              </w:rPr>
              <w:t>118</w:t>
            </w:r>
          </w:p>
          <w:p w14:paraId="250999C5"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32.</w:t>
            </w:r>
            <w:r w:rsidRPr="00287E46">
              <w:rPr>
                <w:rFonts w:eastAsia="MS Mincho"/>
                <w:noProof/>
                <w:lang w:eastAsia="zh-CN"/>
              </w:rPr>
              <w:tab/>
            </w:r>
            <w:r w:rsidRPr="00287E46">
              <w:rPr>
                <w:noProof/>
                <w:snapToGrid w:val="0"/>
                <w:lang w:eastAsia="ru-RU"/>
              </w:rPr>
              <w:t>Форс-мажор</w:t>
            </w:r>
            <w:r w:rsidRPr="00287E46">
              <w:rPr>
                <w:noProof/>
                <w:snapToGrid w:val="0"/>
                <w:lang w:eastAsia="ru-RU"/>
              </w:rPr>
              <w:tab/>
            </w:r>
            <w:r>
              <w:rPr>
                <w:noProof/>
                <w:snapToGrid w:val="0"/>
                <w:lang w:eastAsia="ru-RU"/>
              </w:rPr>
              <w:t>118</w:t>
            </w:r>
          </w:p>
          <w:p w14:paraId="7C5CE08C"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33.</w:t>
            </w:r>
            <w:r w:rsidRPr="00287E46">
              <w:rPr>
                <w:rFonts w:eastAsia="MS Mincho"/>
                <w:noProof/>
                <w:lang w:eastAsia="zh-CN"/>
              </w:rPr>
              <w:tab/>
            </w:r>
            <w:r w:rsidRPr="00287E46">
              <w:rPr>
                <w:noProof/>
                <w:snapToGrid w:val="0"/>
                <w:lang w:eastAsia="ru-RU"/>
              </w:rPr>
              <w:t>Изменение заказов и внесение поправок в Контракт</w:t>
            </w:r>
            <w:r w:rsidRPr="00287E46">
              <w:rPr>
                <w:noProof/>
                <w:snapToGrid w:val="0"/>
                <w:lang w:eastAsia="ru-RU"/>
              </w:rPr>
              <w:tab/>
            </w:r>
            <w:r>
              <w:rPr>
                <w:noProof/>
                <w:snapToGrid w:val="0"/>
                <w:lang w:eastAsia="ru-RU"/>
              </w:rPr>
              <w:t>119</w:t>
            </w:r>
          </w:p>
          <w:p w14:paraId="121F4DBA"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34.</w:t>
            </w:r>
            <w:r w:rsidRPr="00287E46">
              <w:rPr>
                <w:rFonts w:eastAsia="MS Mincho"/>
                <w:noProof/>
                <w:lang w:eastAsia="zh-CN"/>
              </w:rPr>
              <w:tab/>
            </w:r>
            <w:r w:rsidRPr="00287E46">
              <w:rPr>
                <w:noProof/>
                <w:snapToGrid w:val="0"/>
                <w:lang w:eastAsia="ru-RU"/>
              </w:rPr>
              <w:t>Продление сроков</w:t>
            </w:r>
            <w:r w:rsidRPr="00287E46">
              <w:rPr>
                <w:noProof/>
                <w:snapToGrid w:val="0"/>
                <w:lang w:eastAsia="ru-RU"/>
              </w:rPr>
              <w:tab/>
            </w:r>
            <w:r>
              <w:rPr>
                <w:noProof/>
                <w:snapToGrid w:val="0"/>
                <w:lang w:eastAsia="ru-RU"/>
              </w:rPr>
              <w:t>120</w:t>
            </w:r>
          </w:p>
          <w:p w14:paraId="55F59D94"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35.</w:t>
            </w:r>
            <w:r w:rsidRPr="00287E46">
              <w:rPr>
                <w:rFonts w:eastAsia="MS Mincho"/>
                <w:noProof/>
                <w:lang w:eastAsia="zh-CN"/>
              </w:rPr>
              <w:tab/>
            </w:r>
            <w:r w:rsidRPr="00287E46">
              <w:rPr>
                <w:noProof/>
                <w:snapToGrid w:val="0"/>
                <w:lang w:eastAsia="ru-RU"/>
              </w:rPr>
              <w:t>Расторжение Контракта</w:t>
            </w:r>
            <w:r w:rsidRPr="00287E46">
              <w:rPr>
                <w:noProof/>
                <w:snapToGrid w:val="0"/>
                <w:lang w:eastAsia="ru-RU"/>
              </w:rPr>
              <w:tab/>
            </w:r>
            <w:r>
              <w:rPr>
                <w:noProof/>
                <w:snapToGrid w:val="0"/>
                <w:lang w:eastAsia="ru-RU"/>
              </w:rPr>
              <w:t>121</w:t>
            </w:r>
          </w:p>
          <w:p w14:paraId="4AAB1BC5"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36.</w:t>
            </w:r>
            <w:r w:rsidRPr="00287E46">
              <w:rPr>
                <w:rFonts w:eastAsia="MS Mincho"/>
                <w:noProof/>
                <w:lang w:eastAsia="zh-CN"/>
              </w:rPr>
              <w:tab/>
            </w:r>
            <w:r w:rsidRPr="00287E46">
              <w:rPr>
                <w:noProof/>
                <w:snapToGrid w:val="0"/>
                <w:lang w:eastAsia="ru-RU"/>
              </w:rPr>
              <w:t>Уступка</w:t>
            </w:r>
            <w:r w:rsidRPr="00287E46">
              <w:rPr>
                <w:noProof/>
                <w:snapToGrid w:val="0"/>
                <w:lang w:eastAsia="ru-RU"/>
              </w:rPr>
              <w:tab/>
            </w:r>
            <w:r w:rsidRPr="00287E46">
              <w:rPr>
                <w:noProof/>
                <w:snapToGrid w:val="0"/>
                <w:lang w:eastAsia="ru-RU"/>
              </w:rPr>
              <w:fldChar w:fldCharType="begin"/>
            </w:r>
            <w:r w:rsidRPr="00287E46">
              <w:rPr>
                <w:noProof/>
                <w:snapToGrid w:val="0"/>
                <w:lang w:eastAsia="ru-RU"/>
              </w:rPr>
              <w:instrText xml:space="preserve"> PAGEREF _Toc359585642 \h </w:instrText>
            </w:r>
            <w:r w:rsidRPr="00287E46">
              <w:rPr>
                <w:noProof/>
                <w:snapToGrid w:val="0"/>
                <w:lang w:eastAsia="ru-RU"/>
              </w:rPr>
            </w:r>
            <w:r w:rsidRPr="00287E46">
              <w:rPr>
                <w:noProof/>
                <w:snapToGrid w:val="0"/>
                <w:lang w:eastAsia="ru-RU"/>
              </w:rPr>
              <w:fldChar w:fldCharType="separate"/>
            </w:r>
            <w:r w:rsidRPr="00287E46">
              <w:rPr>
                <w:noProof/>
                <w:snapToGrid w:val="0"/>
                <w:lang w:eastAsia="ru-RU"/>
              </w:rPr>
              <w:t>1</w:t>
            </w:r>
            <w:r>
              <w:rPr>
                <w:noProof/>
                <w:snapToGrid w:val="0"/>
                <w:lang w:eastAsia="ru-RU"/>
              </w:rPr>
              <w:t>21</w:t>
            </w:r>
            <w:r w:rsidRPr="00287E46">
              <w:rPr>
                <w:noProof/>
                <w:snapToGrid w:val="0"/>
                <w:lang w:eastAsia="ru-RU"/>
              </w:rPr>
              <w:fldChar w:fldCharType="end"/>
            </w:r>
          </w:p>
          <w:p w14:paraId="215528B7" w14:textId="77777777" w:rsidR="003329B4" w:rsidRPr="00287E46" w:rsidRDefault="003329B4" w:rsidP="00287E46">
            <w:pPr>
              <w:tabs>
                <w:tab w:val="left" w:pos="360"/>
                <w:tab w:val="right" w:leader="dot" w:pos="8990"/>
              </w:tabs>
              <w:adjustRightInd w:val="0"/>
              <w:snapToGrid w:val="0"/>
              <w:spacing w:before="80" w:after="0" w:line="240" w:lineRule="auto"/>
              <w:outlineLvl w:val="0"/>
              <w:rPr>
                <w:rFonts w:eastAsia="MS Mincho"/>
                <w:noProof/>
                <w:lang w:eastAsia="zh-CN"/>
              </w:rPr>
            </w:pPr>
            <w:r w:rsidRPr="00287E46">
              <w:rPr>
                <w:noProof/>
                <w:snapToGrid w:val="0"/>
                <w:lang w:eastAsia="ru-RU"/>
              </w:rPr>
              <w:t>37.</w:t>
            </w:r>
            <w:r w:rsidRPr="00287E46">
              <w:rPr>
                <w:rFonts w:eastAsia="MS Mincho"/>
                <w:noProof/>
                <w:lang w:eastAsia="zh-CN"/>
              </w:rPr>
              <w:tab/>
            </w:r>
            <w:r w:rsidRPr="00287E46">
              <w:rPr>
                <w:noProof/>
                <w:snapToGrid w:val="0"/>
                <w:lang w:eastAsia="ru-RU"/>
              </w:rPr>
              <w:t>Экспортные ограничения</w:t>
            </w:r>
            <w:r w:rsidRPr="00287E46">
              <w:rPr>
                <w:noProof/>
                <w:snapToGrid w:val="0"/>
                <w:lang w:eastAsia="ru-RU"/>
              </w:rPr>
              <w:tab/>
            </w:r>
            <w:r w:rsidRPr="00287E46">
              <w:rPr>
                <w:noProof/>
                <w:snapToGrid w:val="0"/>
                <w:lang w:eastAsia="ru-RU"/>
              </w:rPr>
              <w:fldChar w:fldCharType="begin"/>
            </w:r>
            <w:r w:rsidRPr="00287E46">
              <w:rPr>
                <w:noProof/>
                <w:snapToGrid w:val="0"/>
                <w:lang w:eastAsia="ru-RU"/>
              </w:rPr>
              <w:instrText xml:space="preserve"> PAGEREF _Toc359585643 \h </w:instrText>
            </w:r>
            <w:r w:rsidRPr="00287E46">
              <w:rPr>
                <w:noProof/>
                <w:snapToGrid w:val="0"/>
                <w:lang w:eastAsia="ru-RU"/>
              </w:rPr>
            </w:r>
            <w:r w:rsidRPr="00287E46">
              <w:rPr>
                <w:noProof/>
                <w:snapToGrid w:val="0"/>
                <w:lang w:eastAsia="ru-RU"/>
              </w:rPr>
              <w:fldChar w:fldCharType="separate"/>
            </w:r>
            <w:r w:rsidRPr="00287E46">
              <w:rPr>
                <w:noProof/>
                <w:snapToGrid w:val="0"/>
                <w:lang w:eastAsia="ru-RU"/>
              </w:rPr>
              <w:t>1</w:t>
            </w:r>
            <w:r>
              <w:rPr>
                <w:noProof/>
                <w:snapToGrid w:val="0"/>
                <w:lang w:eastAsia="ru-RU"/>
              </w:rPr>
              <w:t>21</w:t>
            </w:r>
            <w:r w:rsidRPr="00287E46">
              <w:rPr>
                <w:noProof/>
                <w:snapToGrid w:val="0"/>
                <w:lang w:eastAsia="ru-RU"/>
              </w:rPr>
              <w:fldChar w:fldCharType="end"/>
            </w:r>
          </w:p>
          <w:p w14:paraId="5B07A748" w14:textId="77777777" w:rsidR="003329B4" w:rsidRPr="00287E46" w:rsidRDefault="003329B4" w:rsidP="00287E46">
            <w:pPr>
              <w:spacing w:after="200" w:line="240" w:lineRule="auto"/>
              <w:jc w:val="both"/>
              <w:rPr>
                <w:snapToGrid w:val="0"/>
                <w:lang w:eastAsia="ru-RU"/>
              </w:rPr>
            </w:pPr>
            <w:r w:rsidRPr="00287E46">
              <w:rPr>
                <w:noProof/>
                <w:snapToGrid w:val="0"/>
                <w:lang w:eastAsia="ru-RU"/>
              </w:rPr>
              <w:lastRenderedPageBreak/>
              <w:fldChar w:fldCharType="end"/>
            </w:r>
          </w:p>
        </w:tc>
      </w:tr>
      <w:tr w:rsidR="003329B4" w:rsidRPr="0056706D" w14:paraId="75BC03A5" w14:textId="77777777" w:rsidTr="0022671C">
        <w:tc>
          <w:tcPr>
            <w:tcW w:w="2268" w:type="dxa"/>
            <w:gridSpan w:val="2"/>
          </w:tcPr>
          <w:p w14:paraId="2E289439" w14:textId="77777777" w:rsidR="003329B4" w:rsidRPr="003C78D2" w:rsidRDefault="003329B4" w:rsidP="007D72B8">
            <w:pPr>
              <w:tabs>
                <w:tab w:val="num" w:pos="360"/>
              </w:tabs>
              <w:spacing w:after="200" w:line="240" w:lineRule="auto"/>
              <w:ind w:left="360" w:hanging="360"/>
              <w:rPr>
                <w:b/>
                <w:bCs/>
                <w:snapToGrid w:val="0"/>
                <w:szCs w:val="24"/>
                <w:lang w:val="en-US" w:eastAsia="ru-RU"/>
              </w:rPr>
            </w:pPr>
            <w:bookmarkStart w:id="0" w:name="_Toc359585607"/>
            <w:r w:rsidRPr="003C78D2">
              <w:rPr>
                <w:b/>
                <w:bCs/>
                <w:snapToGrid w:val="0"/>
                <w:szCs w:val="24"/>
                <w:lang w:val="en-US" w:eastAsia="ru-RU"/>
              </w:rPr>
              <w:lastRenderedPageBreak/>
              <w:t>1.</w:t>
            </w:r>
            <w:r w:rsidRPr="003C78D2">
              <w:rPr>
                <w:b/>
                <w:bCs/>
                <w:snapToGrid w:val="0"/>
                <w:szCs w:val="24"/>
                <w:lang w:val="en-US" w:eastAsia="ru-RU"/>
              </w:rPr>
              <w:tab/>
            </w:r>
            <w:r w:rsidRPr="003C78D2">
              <w:rPr>
                <w:b/>
                <w:bCs/>
                <w:snapToGrid w:val="0"/>
                <w:szCs w:val="24"/>
                <w:lang w:eastAsia="ru-RU"/>
              </w:rPr>
              <w:t>Определения</w:t>
            </w:r>
            <w:bookmarkEnd w:id="0"/>
          </w:p>
        </w:tc>
        <w:tc>
          <w:tcPr>
            <w:tcW w:w="6948" w:type="dxa"/>
            <w:gridSpan w:val="2"/>
          </w:tcPr>
          <w:p w14:paraId="65CB198F"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1.1</w:t>
            </w:r>
            <w:r w:rsidRPr="00F932C2">
              <w:rPr>
                <w:snapToGrid w:val="0"/>
                <w:szCs w:val="24"/>
                <w:lang w:eastAsia="ru-RU"/>
              </w:rPr>
              <w:tab/>
              <w:t>Следующие слова и словосочетания имеют в данном документе нижеприведенные значения:</w:t>
            </w:r>
          </w:p>
          <w:p w14:paraId="3BA06E66"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«Банк» означает Всемирный банк и относится к Международному банку реконструкции и развития (МБРР) или Международной ассоциации развития (МАР);</w:t>
            </w:r>
          </w:p>
          <w:p w14:paraId="14B804AB"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«Контракт» означает Контрактное соглашение, заключенное Покупателем и Поставщиком, вместе со всей оговоренной в нем Контрактной документацией, включая все приложения, дополнения и все документы, включенные в него посредством ссылки;</w:t>
            </w:r>
          </w:p>
          <w:p w14:paraId="7297BDC7"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«Контрактная документация» – документы, перечисленные в Контрактном соглашении, включая все поправки к ним;</w:t>
            </w:r>
          </w:p>
          <w:p w14:paraId="42587B32"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«Цена контракта» – цена, подлежащая уплате Поставщиком в соответствии с Контрактным соглашением, с учетом дополнений, поправок или исключений, сделанных в соответствии с Контрактом;</w:t>
            </w:r>
          </w:p>
          <w:p w14:paraId="577B0966"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«День» означает календарный день.</w:t>
            </w:r>
          </w:p>
          <w:p w14:paraId="26247EE6"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 xml:space="preserve">«Завершение» означает выполнение сопутствующих услуг Поставщиком в соответствии с условиями, изложенными в Контракте; </w:t>
            </w:r>
          </w:p>
          <w:p w14:paraId="61250629"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«ОУК» – Общие условия контракта (ОУК);</w:t>
            </w:r>
          </w:p>
          <w:p w14:paraId="646A2D1B"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«Товары» – любые товары широкого потребления, сырье, машины и оборудование и (или) другие материалы, которые Поставщик должен поставить Покупателю в соответствии с Контрактом;</w:t>
            </w:r>
          </w:p>
          <w:p w14:paraId="58515952" w14:textId="77777777" w:rsidR="003329B4" w:rsidRPr="00F932C2" w:rsidRDefault="003329B4" w:rsidP="007D72B8">
            <w:pPr>
              <w:numPr>
                <w:ilvl w:val="2"/>
                <w:numId w:val="8"/>
              </w:numPr>
              <w:spacing w:after="200" w:line="240" w:lineRule="auto"/>
              <w:jc w:val="both"/>
              <w:outlineLvl w:val="2"/>
              <w:rPr>
                <w:snapToGrid w:val="0"/>
                <w:szCs w:val="24"/>
                <w:lang w:eastAsia="ru-RU"/>
              </w:rPr>
            </w:pPr>
            <w:r w:rsidRPr="00F932C2">
              <w:rPr>
                <w:snapToGrid w:val="0"/>
                <w:szCs w:val="24"/>
                <w:lang w:eastAsia="ru-RU"/>
              </w:rPr>
              <w:t>«Страна Покупателя» – страна, указанная в Специальных условиях контракта (СУК);</w:t>
            </w:r>
          </w:p>
          <w:p w14:paraId="43DC89F0" w14:textId="77777777" w:rsidR="003329B4" w:rsidRPr="00F932C2" w:rsidRDefault="003329B4" w:rsidP="007D72B8">
            <w:pPr>
              <w:numPr>
                <w:ilvl w:val="2"/>
                <w:numId w:val="8"/>
              </w:numPr>
              <w:spacing w:after="180" w:line="240" w:lineRule="auto"/>
              <w:jc w:val="both"/>
              <w:outlineLvl w:val="2"/>
              <w:rPr>
                <w:snapToGrid w:val="0"/>
                <w:szCs w:val="24"/>
                <w:lang w:eastAsia="ru-RU"/>
              </w:rPr>
            </w:pPr>
            <w:r w:rsidRPr="00F932C2">
              <w:rPr>
                <w:snapToGrid w:val="0"/>
                <w:szCs w:val="24"/>
                <w:lang w:eastAsia="ru-RU"/>
              </w:rPr>
              <w:t>«Покупатель» – юридическое лицо, покупающее Товары и Сопутствующие услуги в соответствии с СУК;</w:t>
            </w:r>
          </w:p>
          <w:p w14:paraId="7EA48C48" w14:textId="77777777" w:rsidR="003329B4" w:rsidRPr="00F932C2" w:rsidRDefault="003329B4" w:rsidP="007D72B8">
            <w:pPr>
              <w:numPr>
                <w:ilvl w:val="2"/>
                <w:numId w:val="8"/>
              </w:numPr>
              <w:spacing w:after="180" w:line="240" w:lineRule="auto"/>
              <w:jc w:val="both"/>
              <w:outlineLvl w:val="2"/>
              <w:rPr>
                <w:snapToGrid w:val="0"/>
                <w:szCs w:val="24"/>
                <w:lang w:eastAsia="ru-RU"/>
              </w:rPr>
            </w:pPr>
            <w:r w:rsidRPr="00F932C2">
              <w:rPr>
                <w:snapToGrid w:val="0"/>
                <w:szCs w:val="24"/>
                <w:lang w:eastAsia="ru-RU"/>
              </w:rPr>
              <w:t>«Сопутствующие услуги» – услуги, связанные с поставкой товаров, такие как страховка, установка, обучение и первичное техобслуживание, а также другие обязательства Подрядчика в соответствии с Контрактом;</w:t>
            </w:r>
          </w:p>
          <w:p w14:paraId="09A6AD08" w14:textId="77777777" w:rsidR="003329B4" w:rsidRPr="00F932C2" w:rsidRDefault="003329B4" w:rsidP="007D72B8">
            <w:pPr>
              <w:numPr>
                <w:ilvl w:val="2"/>
                <w:numId w:val="8"/>
              </w:numPr>
              <w:spacing w:after="220" w:line="240" w:lineRule="auto"/>
              <w:jc w:val="both"/>
              <w:outlineLvl w:val="2"/>
              <w:rPr>
                <w:snapToGrid w:val="0"/>
                <w:szCs w:val="24"/>
                <w:lang w:eastAsia="ru-RU"/>
              </w:rPr>
            </w:pPr>
            <w:r w:rsidRPr="00F932C2">
              <w:rPr>
                <w:snapToGrid w:val="0"/>
                <w:szCs w:val="24"/>
                <w:lang w:eastAsia="ru-RU"/>
              </w:rPr>
              <w:t>«СУК» – Специальные условия контракта (СУК);</w:t>
            </w:r>
          </w:p>
          <w:p w14:paraId="5A48BD95" w14:textId="77777777" w:rsidR="003329B4" w:rsidRPr="00F932C2" w:rsidRDefault="003329B4" w:rsidP="007D72B8">
            <w:pPr>
              <w:numPr>
                <w:ilvl w:val="2"/>
                <w:numId w:val="8"/>
              </w:numPr>
              <w:spacing w:after="220" w:line="240" w:lineRule="auto"/>
              <w:jc w:val="both"/>
              <w:outlineLvl w:val="2"/>
              <w:rPr>
                <w:snapToGrid w:val="0"/>
                <w:szCs w:val="24"/>
                <w:lang w:eastAsia="ru-RU"/>
              </w:rPr>
            </w:pPr>
            <w:r w:rsidRPr="00F932C2">
              <w:rPr>
                <w:snapToGrid w:val="0"/>
                <w:szCs w:val="24"/>
                <w:lang w:eastAsia="ru-RU"/>
              </w:rPr>
              <w:t>«Субподрядчик» – физическое лицо, частная или государственная компания или любое их сочетание, которые привлекаются Поставщиком для поставки части Товаров или выполнения части Сопутствующих услуг;</w:t>
            </w:r>
          </w:p>
          <w:p w14:paraId="339DE761" w14:textId="77777777" w:rsidR="003329B4" w:rsidRPr="00F932C2" w:rsidRDefault="003329B4" w:rsidP="007D72B8">
            <w:pPr>
              <w:numPr>
                <w:ilvl w:val="2"/>
                <w:numId w:val="8"/>
              </w:numPr>
              <w:spacing w:after="220" w:line="240" w:lineRule="auto"/>
              <w:jc w:val="both"/>
              <w:outlineLvl w:val="2"/>
              <w:rPr>
                <w:snapToGrid w:val="0"/>
                <w:spacing w:val="-4"/>
                <w:szCs w:val="24"/>
                <w:lang w:eastAsia="ru-RU"/>
              </w:rPr>
            </w:pPr>
            <w:r w:rsidRPr="00F932C2">
              <w:rPr>
                <w:snapToGrid w:val="0"/>
                <w:spacing w:val="-4"/>
                <w:szCs w:val="24"/>
                <w:lang w:eastAsia="ru-RU"/>
              </w:rPr>
              <w:t xml:space="preserve">«Поставщик» – </w:t>
            </w:r>
            <w:r w:rsidRPr="00F932C2">
              <w:rPr>
                <w:snapToGrid w:val="0"/>
                <w:szCs w:val="24"/>
                <w:lang w:eastAsia="ru-RU"/>
              </w:rPr>
              <w:t xml:space="preserve">физическое лицо, частная или государственная компания или любое их сочетание, чье </w:t>
            </w:r>
            <w:r w:rsidRPr="00F932C2">
              <w:rPr>
                <w:snapToGrid w:val="0"/>
                <w:szCs w:val="24"/>
                <w:lang w:eastAsia="ru-RU"/>
              </w:rPr>
              <w:lastRenderedPageBreak/>
              <w:t>предложение на выполнение Контракта было принято Покупателем, и который именуется так в Контрактном соглашении;</w:t>
            </w:r>
          </w:p>
          <w:p w14:paraId="4BC23D71"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«Проектный объект», если применимо, означает место, указанное в СУК.</w:t>
            </w:r>
          </w:p>
        </w:tc>
      </w:tr>
      <w:tr w:rsidR="003329B4" w:rsidRPr="0056706D" w14:paraId="146834FC" w14:textId="77777777" w:rsidTr="0022671C">
        <w:tc>
          <w:tcPr>
            <w:tcW w:w="2268" w:type="dxa"/>
            <w:gridSpan w:val="2"/>
          </w:tcPr>
          <w:p w14:paraId="48E4CAD9"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1" w:name="_Toc359585608"/>
            <w:r w:rsidRPr="003C78D2">
              <w:rPr>
                <w:b/>
                <w:bCs/>
                <w:snapToGrid w:val="0"/>
                <w:szCs w:val="24"/>
                <w:lang w:val="en-US" w:eastAsia="ru-RU"/>
              </w:rPr>
              <w:lastRenderedPageBreak/>
              <w:t>2.</w:t>
            </w:r>
            <w:r w:rsidRPr="003C78D2">
              <w:rPr>
                <w:b/>
                <w:bCs/>
                <w:snapToGrid w:val="0"/>
                <w:szCs w:val="24"/>
                <w:lang w:val="en-US" w:eastAsia="ru-RU"/>
              </w:rPr>
              <w:tab/>
            </w:r>
            <w:r w:rsidRPr="003C78D2">
              <w:rPr>
                <w:b/>
                <w:bCs/>
                <w:snapToGrid w:val="0"/>
                <w:szCs w:val="24"/>
                <w:lang w:eastAsia="ru-RU"/>
              </w:rPr>
              <w:t>Контрактная документация</w:t>
            </w:r>
            <w:bookmarkEnd w:id="1"/>
          </w:p>
        </w:tc>
        <w:tc>
          <w:tcPr>
            <w:tcW w:w="6948" w:type="dxa"/>
            <w:gridSpan w:val="2"/>
          </w:tcPr>
          <w:p w14:paraId="0C46D50E" w14:textId="77777777" w:rsidR="003329B4" w:rsidRPr="00F932C2" w:rsidRDefault="003329B4" w:rsidP="007D72B8">
            <w:pPr>
              <w:numPr>
                <w:ilvl w:val="1"/>
                <w:numId w:val="7"/>
              </w:numPr>
              <w:spacing w:after="220" w:line="240" w:lineRule="auto"/>
              <w:ind w:left="605" w:hanging="605"/>
              <w:jc w:val="both"/>
              <w:rPr>
                <w:snapToGrid w:val="0"/>
                <w:spacing w:val="-4"/>
                <w:szCs w:val="24"/>
                <w:lang w:eastAsia="ru-RU"/>
              </w:rPr>
            </w:pPr>
            <w:r w:rsidRPr="00F932C2">
              <w:rPr>
                <w:snapToGrid w:val="0"/>
                <w:szCs w:val="24"/>
                <w:lang w:eastAsia="ru-RU"/>
              </w:rPr>
              <w:t xml:space="preserve">В соответствии с указанным в Контрактном соглашении порядком приоритетности все документы, составляющие Контракт (и все его части) должны соответствовать друг другу, дополнять и пояснять друг друга. Контрактное соглашение рассматривается как единый документ. </w:t>
            </w:r>
          </w:p>
        </w:tc>
      </w:tr>
      <w:tr w:rsidR="003329B4" w:rsidRPr="0056706D" w14:paraId="3DE9BACB" w14:textId="77777777" w:rsidTr="0022671C">
        <w:tc>
          <w:tcPr>
            <w:tcW w:w="2268" w:type="dxa"/>
            <w:gridSpan w:val="2"/>
          </w:tcPr>
          <w:p w14:paraId="7CC5522D" w14:textId="77777777" w:rsidR="003329B4" w:rsidRPr="003C78D2" w:rsidRDefault="003329B4" w:rsidP="007D72B8">
            <w:pPr>
              <w:tabs>
                <w:tab w:val="num" w:pos="360"/>
              </w:tabs>
              <w:spacing w:after="200" w:line="240" w:lineRule="auto"/>
              <w:ind w:left="360" w:hanging="360"/>
              <w:rPr>
                <w:b/>
                <w:bCs/>
                <w:snapToGrid w:val="0"/>
                <w:szCs w:val="24"/>
                <w:lang w:val="en-US" w:eastAsia="ru-RU"/>
              </w:rPr>
            </w:pPr>
            <w:bookmarkStart w:id="2" w:name="_Toc359585609"/>
            <w:r w:rsidRPr="003C78D2">
              <w:rPr>
                <w:b/>
                <w:bCs/>
                <w:snapToGrid w:val="0"/>
                <w:szCs w:val="24"/>
                <w:lang w:val="en-US" w:eastAsia="ru-RU"/>
              </w:rPr>
              <w:t>3.</w:t>
            </w:r>
            <w:r w:rsidRPr="003C78D2">
              <w:rPr>
                <w:b/>
                <w:bCs/>
                <w:snapToGrid w:val="0"/>
                <w:szCs w:val="24"/>
                <w:lang w:val="en-US" w:eastAsia="ru-RU"/>
              </w:rPr>
              <w:tab/>
            </w:r>
            <w:r w:rsidRPr="003C78D2">
              <w:rPr>
                <w:b/>
                <w:bCs/>
                <w:snapToGrid w:val="0"/>
                <w:szCs w:val="24"/>
                <w:lang w:eastAsia="ru-RU"/>
              </w:rPr>
              <w:t>Мошенничество и коррупция</w:t>
            </w:r>
            <w:bookmarkEnd w:id="2"/>
            <w:r w:rsidRPr="003C78D2">
              <w:rPr>
                <w:b/>
                <w:bCs/>
                <w:snapToGrid w:val="0"/>
                <w:szCs w:val="24"/>
                <w:lang w:val="en-US" w:eastAsia="ru-RU"/>
              </w:rPr>
              <w:t xml:space="preserve"> </w:t>
            </w:r>
          </w:p>
        </w:tc>
        <w:tc>
          <w:tcPr>
            <w:tcW w:w="6948" w:type="dxa"/>
            <w:gridSpan w:val="2"/>
          </w:tcPr>
          <w:p w14:paraId="38EE961D"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3.1</w:t>
            </w:r>
            <w:r w:rsidRPr="00F932C2">
              <w:rPr>
                <w:snapToGrid w:val="0"/>
                <w:szCs w:val="24"/>
                <w:lang w:eastAsia="ru-RU"/>
              </w:rPr>
              <w:tab/>
              <w:t>Банк требует соблюдения положений своей политики в отношении мошенничества и коррупции в соответствии с Приложением к ОУК.</w:t>
            </w:r>
          </w:p>
          <w:p w14:paraId="3401A37D"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3.2</w:t>
            </w:r>
            <w:r w:rsidRPr="00F932C2">
              <w:rPr>
                <w:snapToGrid w:val="0"/>
                <w:szCs w:val="24"/>
                <w:lang w:eastAsia="ru-RU"/>
              </w:rPr>
              <w:tab/>
              <w:t xml:space="preserve">Покупатель требует, чтобы Поставщик раскрыл все суммы комиссионных или вознаграждений, уплаченных или подлежащих уплате агентам или какой-либо другой стороне в связи с конкурсными торгами или выполнением Контракта. В раскрытой информации необходимо как минимум указать наименование и адрес агента или другой стороны, сумму и валюту платежа, а также основание для уплаты комиссии, премии или вознаграждения. </w:t>
            </w:r>
          </w:p>
        </w:tc>
      </w:tr>
      <w:tr w:rsidR="003329B4" w:rsidRPr="0056706D" w14:paraId="67759655" w14:textId="77777777" w:rsidTr="0022671C">
        <w:tc>
          <w:tcPr>
            <w:tcW w:w="2268" w:type="dxa"/>
            <w:gridSpan w:val="2"/>
          </w:tcPr>
          <w:p w14:paraId="4AAFC30E"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3" w:name="_Toc359585610"/>
            <w:r w:rsidRPr="003C78D2">
              <w:rPr>
                <w:b/>
                <w:bCs/>
                <w:snapToGrid w:val="0"/>
                <w:szCs w:val="24"/>
                <w:lang w:val="en-US" w:eastAsia="ru-RU"/>
              </w:rPr>
              <w:t xml:space="preserve">4. </w:t>
            </w:r>
            <w:r w:rsidRPr="003C78D2">
              <w:rPr>
                <w:b/>
                <w:bCs/>
                <w:snapToGrid w:val="0"/>
                <w:szCs w:val="24"/>
                <w:lang w:eastAsia="ru-RU"/>
              </w:rPr>
              <w:t>Интерпретация</w:t>
            </w:r>
            <w:bookmarkEnd w:id="3"/>
          </w:p>
        </w:tc>
        <w:tc>
          <w:tcPr>
            <w:tcW w:w="6948" w:type="dxa"/>
            <w:gridSpan w:val="2"/>
          </w:tcPr>
          <w:p w14:paraId="53DACA99" w14:textId="77777777" w:rsidR="003329B4" w:rsidRPr="00F932C2" w:rsidRDefault="003329B4" w:rsidP="007D72B8">
            <w:pPr>
              <w:numPr>
                <w:ilvl w:val="1"/>
                <w:numId w:val="9"/>
              </w:numPr>
              <w:spacing w:after="220" w:line="240" w:lineRule="auto"/>
              <w:jc w:val="both"/>
              <w:rPr>
                <w:snapToGrid w:val="0"/>
                <w:spacing w:val="-4"/>
                <w:szCs w:val="24"/>
                <w:lang w:eastAsia="ru-RU"/>
              </w:rPr>
            </w:pPr>
            <w:r w:rsidRPr="00F932C2">
              <w:rPr>
                <w:snapToGrid w:val="0"/>
                <w:spacing w:val="-4"/>
                <w:szCs w:val="24"/>
                <w:lang w:eastAsia="ru-RU"/>
              </w:rPr>
              <w:t>Если этого требует контекст, слова в единственном числе имеют значение множественного числа, и наоборот.</w:t>
            </w:r>
          </w:p>
          <w:p w14:paraId="0B9B399C" w14:textId="77777777" w:rsidR="003329B4" w:rsidRPr="00F932C2" w:rsidRDefault="003329B4" w:rsidP="007D72B8">
            <w:pPr>
              <w:numPr>
                <w:ilvl w:val="1"/>
                <w:numId w:val="9"/>
              </w:numPr>
              <w:spacing w:after="220" w:line="240" w:lineRule="auto"/>
              <w:jc w:val="both"/>
              <w:rPr>
                <w:snapToGrid w:val="0"/>
                <w:szCs w:val="24"/>
                <w:lang w:val="en-US" w:eastAsia="ru-RU"/>
              </w:rPr>
            </w:pPr>
            <w:proofErr w:type="spellStart"/>
            <w:r w:rsidRPr="00F932C2">
              <w:rPr>
                <w:snapToGrid w:val="0"/>
                <w:szCs w:val="24"/>
                <w:lang w:eastAsia="ru-RU"/>
              </w:rPr>
              <w:t>Incoterms</w:t>
            </w:r>
            <w:proofErr w:type="spellEnd"/>
          </w:p>
          <w:p w14:paraId="5CFDC9F8" w14:textId="77777777" w:rsidR="003329B4" w:rsidRPr="00F932C2" w:rsidRDefault="003329B4" w:rsidP="007D72B8">
            <w:pPr>
              <w:numPr>
                <w:ilvl w:val="2"/>
                <w:numId w:val="12"/>
              </w:numPr>
              <w:spacing w:after="220" w:line="240" w:lineRule="auto"/>
              <w:jc w:val="both"/>
              <w:outlineLvl w:val="2"/>
              <w:rPr>
                <w:snapToGrid w:val="0"/>
                <w:szCs w:val="24"/>
                <w:lang w:eastAsia="ru-RU"/>
              </w:rPr>
            </w:pPr>
            <w:r w:rsidRPr="00F932C2">
              <w:rPr>
                <w:snapToGrid w:val="0"/>
                <w:szCs w:val="24"/>
                <w:lang w:eastAsia="ru-RU"/>
              </w:rPr>
              <w:t xml:space="preserve">Если нет расхождений с положениями Контракта, значения коммерческих терминов и права и обязательства сторон по условиям поставки считаются соответствующими положениям </w:t>
            </w:r>
            <w:r w:rsidRPr="00F932C2">
              <w:rPr>
                <w:snapToGrid w:val="0"/>
                <w:szCs w:val="24"/>
                <w:lang w:val="en-US" w:eastAsia="ru-RU"/>
              </w:rPr>
              <w:t>Incoterms</w:t>
            </w:r>
            <w:r w:rsidRPr="00F932C2">
              <w:rPr>
                <w:snapToGrid w:val="0"/>
                <w:szCs w:val="24"/>
                <w:lang w:eastAsia="ru-RU"/>
              </w:rPr>
              <w:t>.</w:t>
            </w:r>
          </w:p>
          <w:p w14:paraId="0F3A270F" w14:textId="77777777" w:rsidR="003329B4" w:rsidRPr="00F932C2" w:rsidRDefault="003329B4" w:rsidP="007D72B8">
            <w:pPr>
              <w:numPr>
                <w:ilvl w:val="2"/>
                <w:numId w:val="12"/>
              </w:numPr>
              <w:spacing w:after="220" w:line="240" w:lineRule="auto"/>
              <w:jc w:val="both"/>
              <w:outlineLvl w:val="2"/>
              <w:rPr>
                <w:snapToGrid w:val="0"/>
                <w:szCs w:val="24"/>
                <w:lang w:eastAsia="ru-RU"/>
              </w:rPr>
            </w:pPr>
            <w:r w:rsidRPr="00F932C2">
              <w:rPr>
                <w:snapToGrid w:val="0"/>
                <w:szCs w:val="24"/>
                <w:lang w:eastAsia="ru-RU"/>
              </w:rPr>
              <w:t xml:space="preserve">Условия поставки франко-завод, СИП, франко-перевозчик, стоимость и фрахт и другие аналогичные условия регулируются правилами действующего издания </w:t>
            </w:r>
            <w:r w:rsidRPr="00F932C2">
              <w:rPr>
                <w:snapToGrid w:val="0"/>
                <w:szCs w:val="24"/>
                <w:lang w:val="en-US" w:eastAsia="ru-RU"/>
              </w:rPr>
              <w:t>Incoterms</w:t>
            </w:r>
            <w:r w:rsidRPr="00F932C2">
              <w:rPr>
                <w:snapToGrid w:val="0"/>
                <w:szCs w:val="24"/>
                <w:lang w:eastAsia="ru-RU"/>
              </w:rPr>
              <w:t>, указанного в СУК и опубликованного Международной торговой палатой в Париже (Франция).</w:t>
            </w:r>
          </w:p>
          <w:p w14:paraId="44F91682" w14:textId="77777777" w:rsidR="003329B4" w:rsidRPr="00F932C2" w:rsidRDefault="003329B4" w:rsidP="007D72B8">
            <w:pPr>
              <w:keepNext/>
              <w:keepLines/>
              <w:numPr>
                <w:ilvl w:val="1"/>
                <w:numId w:val="9"/>
              </w:numPr>
              <w:spacing w:after="220" w:line="240" w:lineRule="auto"/>
              <w:ind w:left="605" w:hanging="605"/>
              <w:jc w:val="both"/>
              <w:rPr>
                <w:snapToGrid w:val="0"/>
                <w:szCs w:val="24"/>
                <w:lang w:val="en-US" w:eastAsia="ru-RU"/>
              </w:rPr>
            </w:pPr>
            <w:r w:rsidRPr="00F932C2">
              <w:rPr>
                <w:snapToGrid w:val="0"/>
                <w:szCs w:val="24"/>
                <w:lang w:eastAsia="ru-RU"/>
              </w:rPr>
              <w:t>Полнота соглашения</w:t>
            </w:r>
          </w:p>
          <w:p w14:paraId="22E14B93" w14:textId="77777777" w:rsidR="003329B4" w:rsidRPr="00F932C2" w:rsidRDefault="003329B4" w:rsidP="007D72B8">
            <w:pPr>
              <w:spacing w:after="220" w:line="240" w:lineRule="auto"/>
              <w:ind w:left="600"/>
              <w:jc w:val="both"/>
              <w:rPr>
                <w:snapToGrid w:val="0"/>
                <w:szCs w:val="24"/>
                <w:lang w:eastAsia="ru-RU"/>
              </w:rPr>
            </w:pPr>
            <w:r w:rsidRPr="00F932C2">
              <w:rPr>
                <w:snapToGrid w:val="0"/>
                <w:szCs w:val="24"/>
                <w:lang w:eastAsia="ru-RU"/>
              </w:rPr>
              <w:t>Настоящий Контракт является полным соглашением между Покупателем и Поставщиком и заменяет собой все договоренности, результаты переговоров и соглашения (как устные, так и письменные) сторон в отношении его предмета, имевшие место до даты заключения Контракта.</w:t>
            </w:r>
          </w:p>
          <w:p w14:paraId="381D11C8" w14:textId="77777777" w:rsidR="003329B4" w:rsidRPr="00F932C2" w:rsidRDefault="003329B4" w:rsidP="007D72B8">
            <w:pPr>
              <w:numPr>
                <w:ilvl w:val="1"/>
                <w:numId w:val="9"/>
              </w:numPr>
              <w:spacing w:after="220" w:line="240" w:lineRule="auto"/>
              <w:ind w:left="605"/>
              <w:jc w:val="both"/>
              <w:rPr>
                <w:snapToGrid w:val="0"/>
                <w:szCs w:val="24"/>
                <w:lang w:val="en-US" w:eastAsia="ru-RU"/>
              </w:rPr>
            </w:pPr>
            <w:r w:rsidRPr="00F932C2">
              <w:rPr>
                <w:snapToGrid w:val="0"/>
                <w:szCs w:val="24"/>
                <w:lang w:eastAsia="ru-RU"/>
              </w:rPr>
              <w:t>Поправки</w:t>
            </w:r>
          </w:p>
          <w:p w14:paraId="4E3FF528" w14:textId="77777777" w:rsidR="003329B4" w:rsidRPr="00F932C2" w:rsidRDefault="003329B4" w:rsidP="007D72B8">
            <w:pPr>
              <w:spacing w:after="180" w:line="240" w:lineRule="auto"/>
              <w:ind w:left="605"/>
              <w:jc w:val="both"/>
              <w:rPr>
                <w:snapToGrid w:val="0"/>
                <w:szCs w:val="24"/>
                <w:lang w:eastAsia="ru-RU"/>
              </w:rPr>
            </w:pPr>
            <w:r w:rsidRPr="00F932C2">
              <w:rPr>
                <w:snapToGrid w:val="0"/>
                <w:szCs w:val="24"/>
                <w:lang w:eastAsia="ru-RU"/>
              </w:rPr>
              <w:t xml:space="preserve">Поправки и иные изменения Контракта действительны, только если они оформлены в письменном виде с указанием даты, явно связаны с Контрактом и подписаны надлежащим образом </w:t>
            </w:r>
            <w:r w:rsidRPr="00F932C2">
              <w:rPr>
                <w:snapToGrid w:val="0"/>
                <w:szCs w:val="24"/>
                <w:lang w:eastAsia="ru-RU"/>
              </w:rPr>
              <w:lastRenderedPageBreak/>
              <w:t>уполномоченными представителями каждой из сторон.</w:t>
            </w:r>
          </w:p>
          <w:p w14:paraId="06ACCEA9" w14:textId="77777777" w:rsidR="003329B4" w:rsidRPr="00F932C2" w:rsidRDefault="003329B4" w:rsidP="007D72B8">
            <w:pPr>
              <w:numPr>
                <w:ilvl w:val="1"/>
                <w:numId w:val="9"/>
              </w:numPr>
              <w:spacing w:after="180" w:line="240" w:lineRule="auto"/>
              <w:jc w:val="both"/>
              <w:rPr>
                <w:snapToGrid w:val="0"/>
                <w:szCs w:val="24"/>
                <w:lang w:eastAsia="ru-RU"/>
              </w:rPr>
            </w:pPr>
            <w:r w:rsidRPr="00F932C2">
              <w:rPr>
                <w:snapToGrid w:val="0"/>
                <w:szCs w:val="24"/>
                <w:lang w:eastAsia="ru-RU"/>
              </w:rPr>
              <w:t>Отсутствие отказа от права</w:t>
            </w:r>
          </w:p>
          <w:p w14:paraId="2E80D5AE" w14:textId="77777777" w:rsidR="003329B4" w:rsidRPr="00F932C2" w:rsidRDefault="003329B4" w:rsidP="007D72B8">
            <w:pPr>
              <w:numPr>
                <w:ilvl w:val="2"/>
                <w:numId w:val="13"/>
              </w:numPr>
              <w:spacing w:after="180" w:line="240" w:lineRule="auto"/>
              <w:jc w:val="both"/>
              <w:outlineLvl w:val="2"/>
              <w:rPr>
                <w:snapToGrid w:val="0"/>
                <w:szCs w:val="24"/>
                <w:lang w:eastAsia="ru-RU"/>
              </w:rPr>
            </w:pPr>
            <w:r w:rsidRPr="00F932C2">
              <w:rPr>
                <w:snapToGrid w:val="0"/>
                <w:szCs w:val="24"/>
                <w:lang w:eastAsia="ru-RU"/>
              </w:rPr>
              <w:t>В соответствии с подпунктом 4.5(</w:t>
            </w:r>
            <w:r w:rsidRPr="00F932C2">
              <w:rPr>
                <w:snapToGrid w:val="0"/>
                <w:szCs w:val="24"/>
                <w:lang w:val="en-US" w:eastAsia="ru-RU"/>
              </w:rPr>
              <w:t>b</w:t>
            </w:r>
            <w:r w:rsidRPr="00F932C2">
              <w:rPr>
                <w:snapToGrid w:val="0"/>
                <w:szCs w:val="24"/>
                <w:lang w:eastAsia="ru-RU"/>
              </w:rPr>
              <w:t>) ОУК если одна из сторон смягчит, отсрочит приведение в исполнение каких-либо условий или положений Контракта или воздержится от приведения их в исполнение, а также предоставит другой стороне время, это никак не повлияет на права такой стороны по настоящему Контракту и не ограничит их. Аналогично, если какая-либо сторона не воспользуется своими правами в случае нарушения Контракта, это не будет трактоваться как отказ от своих прав в случае повторного или продолжающегося нарушения.</w:t>
            </w:r>
          </w:p>
          <w:p w14:paraId="1F92351A" w14:textId="77777777" w:rsidR="003329B4" w:rsidRPr="00F932C2" w:rsidRDefault="003329B4" w:rsidP="007D72B8">
            <w:pPr>
              <w:numPr>
                <w:ilvl w:val="2"/>
                <w:numId w:val="13"/>
              </w:numPr>
              <w:spacing w:after="180" w:line="240" w:lineRule="auto"/>
              <w:jc w:val="both"/>
              <w:outlineLvl w:val="2"/>
              <w:rPr>
                <w:snapToGrid w:val="0"/>
                <w:szCs w:val="24"/>
                <w:lang w:eastAsia="ru-RU"/>
              </w:rPr>
            </w:pPr>
            <w:r w:rsidRPr="00F932C2">
              <w:rPr>
                <w:snapToGrid w:val="0"/>
                <w:szCs w:val="24"/>
                <w:lang w:eastAsia="ru-RU"/>
              </w:rPr>
              <w:t>Любой отказ стороны от своих прав, полномочий или средств правовой защиты должен быть оформлен в письменном виде с указанием даты, подписан уполномоченным представителем стороны, заявляющей о таком отказе, и должен четко оговаривать в какой мере такая сторона отказывается от своего права.</w:t>
            </w:r>
          </w:p>
          <w:p w14:paraId="470BE576" w14:textId="77777777" w:rsidR="003329B4" w:rsidRPr="00F932C2" w:rsidRDefault="003329B4" w:rsidP="007D72B8">
            <w:pPr>
              <w:numPr>
                <w:ilvl w:val="1"/>
                <w:numId w:val="9"/>
              </w:numPr>
              <w:spacing w:after="180" w:line="240" w:lineRule="auto"/>
              <w:ind w:left="605" w:hanging="605"/>
              <w:jc w:val="both"/>
              <w:rPr>
                <w:snapToGrid w:val="0"/>
                <w:szCs w:val="24"/>
                <w:lang w:val="en-US" w:eastAsia="ru-RU"/>
              </w:rPr>
            </w:pPr>
            <w:r w:rsidRPr="00F932C2">
              <w:rPr>
                <w:snapToGrid w:val="0"/>
                <w:szCs w:val="24"/>
                <w:lang w:eastAsia="ru-RU"/>
              </w:rPr>
              <w:t>Делимость</w:t>
            </w:r>
          </w:p>
          <w:p w14:paraId="2E6EB07E" w14:textId="77777777" w:rsidR="003329B4" w:rsidRPr="00F932C2" w:rsidRDefault="003329B4" w:rsidP="007D72B8">
            <w:pPr>
              <w:spacing w:after="180" w:line="240" w:lineRule="auto"/>
              <w:ind w:left="600"/>
              <w:jc w:val="both"/>
              <w:rPr>
                <w:snapToGrid w:val="0"/>
                <w:spacing w:val="-4"/>
                <w:szCs w:val="24"/>
                <w:lang w:eastAsia="ru-RU"/>
              </w:rPr>
            </w:pPr>
            <w:r w:rsidRPr="00F932C2">
              <w:rPr>
                <w:snapToGrid w:val="0"/>
                <w:szCs w:val="24"/>
                <w:lang w:eastAsia="ru-RU"/>
              </w:rPr>
              <w:t>Если какое-либо положение или условие Контракта будет запрещено, признано недействительным или неприменимым, такое запрещение, недействительность или неприменимость никак не повлияют на действительность и применимость других положений и условий Контракта.</w:t>
            </w:r>
          </w:p>
        </w:tc>
      </w:tr>
      <w:tr w:rsidR="003329B4" w:rsidRPr="0056706D" w14:paraId="0F22A815" w14:textId="77777777" w:rsidTr="0022671C">
        <w:tc>
          <w:tcPr>
            <w:tcW w:w="2268" w:type="dxa"/>
            <w:gridSpan w:val="2"/>
          </w:tcPr>
          <w:p w14:paraId="25151C70"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4" w:name="_Toc359585611"/>
            <w:r w:rsidRPr="003C78D2">
              <w:rPr>
                <w:b/>
                <w:bCs/>
                <w:snapToGrid w:val="0"/>
                <w:szCs w:val="24"/>
                <w:lang w:val="en-US" w:eastAsia="ru-RU"/>
              </w:rPr>
              <w:lastRenderedPageBreak/>
              <w:t>5.</w:t>
            </w:r>
            <w:r w:rsidRPr="003C78D2">
              <w:rPr>
                <w:b/>
                <w:bCs/>
                <w:snapToGrid w:val="0"/>
                <w:szCs w:val="24"/>
                <w:lang w:val="en-US" w:eastAsia="ru-RU"/>
              </w:rPr>
              <w:tab/>
            </w:r>
            <w:r w:rsidRPr="003C78D2">
              <w:rPr>
                <w:b/>
                <w:bCs/>
                <w:snapToGrid w:val="0"/>
                <w:szCs w:val="24"/>
                <w:lang w:eastAsia="ru-RU"/>
              </w:rPr>
              <w:t>Язык</w:t>
            </w:r>
            <w:bookmarkEnd w:id="4"/>
          </w:p>
        </w:tc>
        <w:tc>
          <w:tcPr>
            <w:tcW w:w="6948" w:type="dxa"/>
            <w:gridSpan w:val="2"/>
          </w:tcPr>
          <w:p w14:paraId="35F0BB32" w14:textId="77777777" w:rsidR="003329B4" w:rsidRPr="00F932C2" w:rsidRDefault="003329B4" w:rsidP="007D72B8">
            <w:pPr>
              <w:numPr>
                <w:ilvl w:val="1"/>
                <w:numId w:val="1"/>
              </w:numPr>
              <w:spacing w:after="180" w:line="240" w:lineRule="auto"/>
              <w:ind w:left="648" w:hanging="648"/>
              <w:jc w:val="both"/>
              <w:rPr>
                <w:snapToGrid w:val="0"/>
                <w:szCs w:val="24"/>
                <w:lang w:eastAsia="ru-RU"/>
              </w:rPr>
            </w:pPr>
            <w:r w:rsidRPr="00F932C2">
              <w:rPr>
                <w:snapToGrid w:val="0"/>
                <w:szCs w:val="24"/>
                <w:lang w:eastAsia="ru-RU"/>
              </w:rPr>
              <w:t>Контракт, а также вся относящаяся к нему переписка и документация, которыми обмениваются Поставщик и Покупатель, должны быть выполнены в письменном виде на указанном в СУК языке. Сопроводительная документация и печатные материалы, являющиеся частью Контракта могут быть на другом языке при условии, что к ним прилагается точный перевод нужных частей на указанный язык, и такой перевод имеет преимущественную силу при толковании Контракта.</w:t>
            </w:r>
          </w:p>
          <w:p w14:paraId="6F4A4414" w14:textId="77777777" w:rsidR="003329B4" w:rsidRPr="00F932C2" w:rsidRDefault="003329B4" w:rsidP="007D72B8">
            <w:pPr>
              <w:numPr>
                <w:ilvl w:val="1"/>
                <w:numId w:val="1"/>
              </w:numPr>
              <w:spacing w:after="180" w:line="240" w:lineRule="auto"/>
              <w:ind w:left="648" w:hanging="648"/>
              <w:jc w:val="both"/>
              <w:rPr>
                <w:snapToGrid w:val="0"/>
                <w:spacing w:val="-4"/>
                <w:szCs w:val="24"/>
                <w:lang w:eastAsia="ru-RU"/>
              </w:rPr>
            </w:pPr>
            <w:r w:rsidRPr="00F932C2">
              <w:rPr>
                <w:snapToGrid w:val="0"/>
                <w:szCs w:val="24"/>
                <w:lang w:eastAsia="ru-RU"/>
              </w:rPr>
              <w:t>Поставщик несет все расходы на перевод на нужный язык, а также все риски, связанные с точностью перевода подаваемых Поставщиком документов.</w:t>
            </w:r>
          </w:p>
        </w:tc>
      </w:tr>
      <w:tr w:rsidR="003329B4" w:rsidRPr="0056706D" w14:paraId="42EF4804" w14:textId="77777777" w:rsidTr="0022671C">
        <w:trPr>
          <w:cantSplit/>
        </w:trPr>
        <w:tc>
          <w:tcPr>
            <w:tcW w:w="2268" w:type="dxa"/>
            <w:gridSpan w:val="2"/>
          </w:tcPr>
          <w:p w14:paraId="3F96E800"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5" w:name="_Toc359585612"/>
            <w:r w:rsidRPr="003C78D2">
              <w:rPr>
                <w:b/>
                <w:bCs/>
                <w:snapToGrid w:val="0"/>
                <w:szCs w:val="24"/>
                <w:lang w:eastAsia="ru-RU"/>
              </w:rPr>
              <w:t>6.</w:t>
            </w:r>
            <w:r w:rsidRPr="003C78D2">
              <w:rPr>
                <w:b/>
                <w:bCs/>
                <w:snapToGrid w:val="0"/>
                <w:szCs w:val="24"/>
                <w:lang w:eastAsia="ru-RU"/>
              </w:rPr>
              <w:tab/>
              <w:t>Совместное предприятие, консорциум или ассоциация</w:t>
            </w:r>
            <w:bookmarkEnd w:id="5"/>
          </w:p>
        </w:tc>
        <w:tc>
          <w:tcPr>
            <w:tcW w:w="6948" w:type="dxa"/>
            <w:gridSpan w:val="2"/>
          </w:tcPr>
          <w:p w14:paraId="1B4F0E96" w14:textId="77777777" w:rsidR="003329B4" w:rsidRPr="00F932C2" w:rsidRDefault="003329B4" w:rsidP="007D72B8">
            <w:pPr>
              <w:numPr>
                <w:ilvl w:val="1"/>
                <w:numId w:val="10"/>
              </w:numPr>
              <w:spacing w:after="200" w:line="240" w:lineRule="auto"/>
              <w:jc w:val="both"/>
              <w:rPr>
                <w:snapToGrid w:val="0"/>
                <w:spacing w:val="-4"/>
                <w:szCs w:val="24"/>
                <w:lang w:eastAsia="ru-RU"/>
              </w:rPr>
            </w:pPr>
            <w:r w:rsidRPr="00F932C2">
              <w:rPr>
                <w:snapToGrid w:val="0"/>
                <w:spacing w:val="-4"/>
                <w:szCs w:val="24"/>
                <w:lang w:eastAsia="ru-RU"/>
              </w:rPr>
              <w:t>Если Поставщик является совместным предприятием или ассоциацией, все стороны несут солидарную и раздельную ответственность перед Покупателем за выполнение положений Контракта и должны назначить одну из сторон главной, наделив ее полномочиями принимать на себя обязательства от имени совместного предприятия, консорциума или ассоциации. Состав совместного предприятия, консорциума или ассоциации не должен меняться без предварительного согласия Покупателя.</w:t>
            </w:r>
          </w:p>
        </w:tc>
      </w:tr>
      <w:tr w:rsidR="003329B4" w:rsidRPr="0056706D" w14:paraId="2AF3E1F7" w14:textId="77777777" w:rsidTr="0022671C">
        <w:tc>
          <w:tcPr>
            <w:tcW w:w="2268" w:type="dxa"/>
            <w:gridSpan w:val="2"/>
          </w:tcPr>
          <w:p w14:paraId="70AA8BC8"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6" w:name="_Toc359585613"/>
            <w:r w:rsidRPr="003C78D2">
              <w:rPr>
                <w:b/>
                <w:bCs/>
                <w:snapToGrid w:val="0"/>
                <w:szCs w:val="24"/>
                <w:lang w:val="en-US" w:eastAsia="ru-RU"/>
              </w:rPr>
              <w:t>7.</w:t>
            </w:r>
            <w:r w:rsidRPr="003C78D2">
              <w:rPr>
                <w:b/>
                <w:bCs/>
                <w:snapToGrid w:val="0"/>
                <w:szCs w:val="24"/>
                <w:lang w:val="en-US" w:eastAsia="ru-RU"/>
              </w:rPr>
              <w:tab/>
            </w:r>
            <w:r w:rsidRPr="003C78D2">
              <w:rPr>
                <w:b/>
                <w:bCs/>
                <w:snapToGrid w:val="0"/>
                <w:szCs w:val="24"/>
                <w:lang w:eastAsia="ru-RU"/>
              </w:rPr>
              <w:t>Соответствие требованиям</w:t>
            </w:r>
            <w:bookmarkEnd w:id="6"/>
          </w:p>
        </w:tc>
        <w:tc>
          <w:tcPr>
            <w:tcW w:w="6948" w:type="dxa"/>
            <w:gridSpan w:val="2"/>
          </w:tcPr>
          <w:p w14:paraId="59C158B0" w14:textId="77777777" w:rsidR="003329B4" w:rsidRPr="00F932C2" w:rsidRDefault="003329B4" w:rsidP="007D72B8">
            <w:pPr>
              <w:numPr>
                <w:ilvl w:val="1"/>
                <w:numId w:val="2"/>
              </w:numPr>
              <w:spacing w:after="200" w:line="240" w:lineRule="auto"/>
              <w:ind w:left="547" w:hanging="547"/>
              <w:jc w:val="both"/>
              <w:rPr>
                <w:snapToGrid w:val="0"/>
                <w:szCs w:val="24"/>
                <w:lang w:eastAsia="ru-RU"/>
              </w:rPr>
            </w:pPr>
            <w:r w:rsidRPr="00F932C2">
              <w:rPr>
                <w:snapToGrid w:val="0"/>
                <w:szCs w:val="24"/>
                <w:lang w:eastAsia="ru-RU"/>
              </w:rPr>
              <w:t xml:space="preserve">Поставщик и его Субподрядчики должны быть подданными разрешенной страны. Поставщик и Субподрядчик считается подданными страны, если он является ее гражданином или созданным и зарегистрированным в ней юридическим лицом, </w:t>
            </w:r>
            <w:r w:rsidRPr="00F932C2">
              <w:rPr>
                <w:snapToGrid w:val="0"/>
                <w:szCs w:val="24"/>
                <w:lang w:eastAsia="ru-RU"/>
              </w:rPr>
              <w:lastRenderedPageBreak/>
              <w:t xml:space="preserve">осуществляющим свою деятельность в соответствии с законодательством такой страны. </w:t>
            </w:r>
          </w:p>
          <w:p w14:paraId="69743A77" w14:textId="77777777" w:rsidR="003329B4" w:rsidRPr="00F932C2" w:rsidRDefault="003329B4" w:rsidP="007D72B8">
            <w:pPr>
              <w:numPr>
                <w:ilvl w:val="1"/>
                <w:numId w:val="2"/>
              </w:numPr>
              <w:spacing w:after="200" w:line="240" w:lineRule="auto"/>
              <w:ind w:left="547" w:hanging="547"/>
              <w:jc w:val="both"/>
              <w:rPr>
                <w:snapToGrid w:val="0"/>
                <w:spacing w:val="-4"/>
                <w:szCs w:val="24"/>
                <w:lang w:eastAsia="ru-RU"/>
              </w:rPr>
            </w:pPr>
            <w:r w:rsidRPr="00F932C2">
              <w:rPr>
                <w:snapToGrid w:val="0"/>
                <w:szCs w:val="24"/>
                <w:lang w:eastAsia="ru-RU"/>
              </w:rPr>
              <w:t xml:space="preserve">Страной происхождения всех Товаров и Сопутствующих услуг, поставляемых по Контракту и финансируемых Банком, должны быть Разрешенные страны. Для целей данного пункта термин «страна происхождения» означает страну, где товары были добыты, выращены, обработаны, произведены, изготовлены или переработаны или где посредством изготовления, переработки или сборки был создан другой признаваемый с коммерческой точки зрения продукт, чьи основные характеристики значительно отличаются от характеристик его компонентов. </w:t>
            </w:r>
          </w:p>
        </w:tc>
      </w:tr>
      <w:tr w:rsidR="003329B4" w:rsidRPr="0056706D" w14:paraId="7D147F61" w14:textId="77777777" w:rsidTr="0022671C">
        <w:tc>
          <w:tcPr>
            <w:tcW w:w="2268" w:type="dxa"/>
            <w:gridSpan w:val="2"/>
          </w:tcPr>
          <w:p w14:paraId="6930886F"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7" w:name="_Toc359585614"/>
            <w:r w:rsidRPr="003C78D2">
              <w:rPr>
                <w:b/>
                <w:bCs/>
                <w:snapToGrid w:val="0"/>
                <w:szCs w:val="24"/>
                <w:lang w:val="en-US" w:eastAsia="ru-RU"/>
              </w:rPr>
              <w:lastRenderedPageBreak/>
              <w:t>8.</w:t>
            </w:r>
            <w:r w:rsidRPr="003C78D2">
              <w:rPr>
                <w:b/>
                <w:bCs/>
                <w:snapToGrid w:val="0"/>
                <w:szCs w:val="24"/>
                <w:lang w:val="en-US" w:eastAsia="ru-RU"/>
              </w:rPr>
              <w:tab/>
            </w:r>
            <w:r w:rsidRPr="003C78D2">
              <w:rPr>
                <w:b/>
                <w:bCs/>
                <w:snapToGrid w:val="0"/>
                <w:szCs w:val="24"/>
                <w:lang w:eastAsia="ru-RU"/>
              </w:rPr>
              <w:t>Уведомления</w:t>
            </w:r>
            <w:bookmarkEnd w:id="7"/>
          </w:p>
        </w:tc>
        <w:tc>
          <w:tcPr>
            <w:tcW w:w="6948" w:type="dxa"/>
            <w:gridSpan w:val="2"/>
          </w:tcPr>
          <w:p w14:paraId="05EF0403" w14:textId="77777777" w:rsidR="003329B4" w:rsidRPr="00F932C2" w:rsidRDefault="003329B4" w:rsidP="007D72B8">
            <w:pPr>
              <w:numPr>
                <w:ilvl w:val="1"/>
                <w:numId w:val="3"/>
              </w:numPr>
              <w:spacing w:after="200" w:line="240" w:lineRule="auto"/>
              <w:jc w:val="both"/>
              <w:rPr>
                <w:snapToGrid w:val="0"/>
                <w:szCs w:val="24"/>
                <w:lang w:eastAsia="ru-RU"/>
              </w:rPr>
            </w:pPr>
            <w:r w:rsidRPr="00F932C2">
              <w:rPr>
                <w:snapToGrid w:val="0"/>
                <w:szCs w:val="24"/>
                <w:lang w:eastAsia="ru-RU"/>
              </w:rPr>
              <w:t xml:space="preserve">Все уведомления, направляемые сторонами друг другу в соответствии с Контрактом, должны быть оформлены в письменном виде и отправлены на указанный в СУК адрес. Термин «в письменном виде» обозначает сообщение, предоставленное в письменной форме с подтверждением получения. </w:t>
            </w:r>
          </w:p>
          <w:p w14:paraId="3D7999F7" w14:textId="77777777" w:rsidR="003329B4" w:rsidRPr="00F932C2" w:rsidRDefault="003329B4" w:rsidP="007D72B8">
            <w:pPr>
              <w:numPr>
                <w:ilvl w:val="1"/>
                <w:numId w:val="3"/>
              </w:numPr>
              <w:spacing w:after="200" w:line="240" w:lineRule="auto"/>
              <w:jc w:val="both"/>
              <w:rPr>
                <w:snapToGrid w:val="0"/>
                <w:spacing w:val="-4"/>
                <w:szCs w:val="24"/>
                <w:lang w:eastAsia="ru-RU"/>
              </w:rPr>
            </w:pPr>
            <w:r w:rsidRPr="00F932C2">
              <w:rPr>
                <w:snapToGrid w:val="0"/>
                <w:szCs w:val="24"/>
                <w:lang w:eastAsia="ru-RU"/>
              </w:rPr>
              <w:t>Уведомление вступает в силу в момент доставки или в указанный в нем день вступления в силу, в зависимости от того, что наступит позже.</w:t>
            </w:r>
          </w:p>
        </w:tc>
      </w:tr>
      <w:tr w:rsidR="003329B4" w:rsidRPr="0056706D" w14:paraId="1B400A49" w14:textId="77777777" w:rsidTr="0022671C">
        <w:trPr>
          <w:gridBefore w:val="1"/>
          <w:gridAfter w:val="1"/>
          <w:wBefore w:w="18" w:type="dxa"/>
          <w:wAfter w:w="18" w:type="dxa"/>
        </w:trPr>
        <w:tc>
          <w:tcPr>
            <w:tcW w:w="2250" w:type="dxa"/>
          </w:tcPr>
          <w:p w14:paraId="1667A699"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8" w:name="_Toc359585615"/>
            <w:r w:rsidRPr="003C78D2">
              <w:rPr>
                <w:b/>
                <w:bCs/>
                <w:snapToGrid w:val="0"/>
                <w:szCs w:val="24"/>
                <w:lang w:eastAsia="ru-RU"/>
              </w:rPr>
              <w:t xml:space="preserve">9. </w:t>
            </w:r>
            <w:r w:rsidRPr="003C78D2">
              <w:rPr>
                <w:b/>
                <w:bCs/>
                <w:snapToGrid w:val="0"/>
                <w:szCs w:val="24"/>
                <w:lang w:eastAsia="ru-RU"/>
              </w:rPr>
              <w:tab/>
              <w:t xml:space="preserve">Регулирующее </w:t>
            </w:r>
            <w:proofErr w:type="spellStart"/>
            <w:r w:rsidRPr="003C78D2">
              <w:rPr>
                <w:b/>
                <w:bCs/>
                <w:snapToGrid w:val="0"/>
                <w:szCs w:val="24"/>
                <w:lang w:eastAsia="ru-RU"/>
              </w:rPr>
              <w:t>законода-тельство</w:t>
            </w:r>
            <w:bookmarkEnd w:id="8"/>
            <w:proofErr w:type="spellEnd"/>
          </w:p>
        </w:tc>
        <w:tc>
          <w:tcPr>
            <w:tcW w:w="6930" w:type="dxa"/>
          </w:tcPr>
          <w:p w14:paraId="216F06E3" w14:textId="77777777" w:rsidR="003329B4" w:rsidRPr="00F932C2" w:rsidRDefault="003329B4" w:rsidP="007D72B8">
            <w:pPr>
              <w:numPr>
                <w:ilvl w:val="1"/>
                <w:numId w:val="11"/>
              </w:numPr>
              <w:spacing w:after="200" w:line="240" w:lineRule="auto"/>
              <w:jc w:val="both"/>
              <w:rPr>
                <w:snapToGrid w:val="0"/>
                <w:szCs w:val="24"/>
                <w:lang w:eastAsia="ru-RU"/>
              </w:rPr>
            </w:pPr>
            <w:r w:rsidRPr="00F932C2">
              <w:rPr>
                <w:snapToGrid w:val="0"/>
                <w:szCs w:val="24"/>
                <w:lang w:eastAsia="ru-RU"/>
              </w:rPr>
              <w:t>Контракт регулируется и интерпретируется в соответствии с законодательством страны Покупателя, если иное не оговорено в СУК.</w:t>
            </w:r>
          </w:p>
          <w:p w14:paraId="3B67FAFF" w14:textId="77777777" w:rsidR="003329B4" w:rsidRPr="00F932C2" w:rsidRDefault="003329B4" w:rsidP="007D72B8">
            <w:pPr>
              <w:numPr>
                <w:ilvl w:val="1"/>
                <w:numId w:val="22"/>
              </w:numPr>
              <w:suppressAutoHyphens/>
              <w:overflowPunct w:val="0"/>
              <w:autoSpaceDE w:val="0"/>
              <w:autoSpaceDN w:val="0"/>
              <w:adjustRightInd w:val="0"/>
              <w:spacing w:after="220" w:line="240" w:lineRule="auto"/>
              <w:ind w:right="-72"/>
              <w:jc w:val="both"/>
              <w:textAlignment w:val="baseline"/>
              <w:rPr>
                <w:snapToGrid w:val="0"/>
                <w:szCs w:val="24"/>
                <w:lang w:eastAsia="ru-RU"/>
              </w:rPr>
            </w:pPr>
            <w:r w:rsidRPr="00F932C2">
              <w:rPr>
                <w:snapToGrid w:val="0"/>
                <w:szCs w:val="24"/>
                <w:lang w:eastAsia="ru-RU"/>
              </w:rPr>
              <w:t>В течение срока выполнения Контракта Подрядчик должен соблюдать запреты на импорт товаров и услуг в страну Заказчика,</w:t>
            </w:r>
          </w:p>
          <w:p w14:paraId="1F14DBE2" w14:textId="77777777" w:rsidR="003329B4" w:rsidRPr="00F932C2" w:rsidRDefault="003329B4" w:rsidP="007D72B8">
            <w:pPr>
              <w:suppressAutoHyphens/>
              <w:overflowPunct w:val="0"/>
              <w:autoSpaceDE w:val="0"/>
              <w:autoSpaceDN w:val="0"/>
              <w:adjustRightInd w:val="0"/>
              <w:spacing w:after="220" w:line="240" w:lineRule="auto"/>
              <w:ind w:left="540" w:right="-72"/>
              <w:jc w:val="both"/>
              <w:textAlignment w:val="baseline"/>
              <w:rPr>
                <w:snapToGrid w:val="0"/>
                <w:szCs w:val="24"/>
                <w:lang w:eastAsia="ru-RU"/>
              </w:rPr>
            </w:pPr>
            <w:r w:rsidRPr="00F932C2">
              <w:rPr>
                <w:snapToGrid w:val="0"/>
                <w:szCs w:val="24"/>
                <w:lang w:eastAsia="ru-RU"/>
              </w:rPr>
              <w:t xml:space="preserve">(а) если законодательством или нормативными актами страны Заемщика запрещены коммерческие отношения с такой страной; </w:t>
            </w:r>
          </w:p>
          <w:p w14:paraId="7E443F5F" w14:textId="77777777" w:rsidR="003329B4" w:rsidRPr="00F932C2" w:rsidRDefault="003329B4" w:rsidP="007D72B8">
            <w:pPr>
              <w:spacing w:after="200" w:line="240" w:lineRule="auto"/>
              <w:ind w:left="560"/>
              <w:jc w:val="both"/>
              <w:rPr>
                <w:snapToGrid w:val="0"/>
                <w:spacing w:val="-4"/>
                <w:szCs w:val="24"/>
                <w:lang w:eastAsia="ru-RU"/>
              </w:rPr>
            </w:pPr>
            <w:r w:rsidRPr="00F932C2">
              <w:rPr>
                <w:snapToGrid w:val="0"/>
                <w:spacing w:val="-4"/>
                <w:szCs w:val="24"/>
                <w:lang w:eastAsia="ru-RU"/>
              </w:rPr>
              <w:t>(b) если в соответствии с решением Совета Безопасности ООН, принятым согласно главе VII Устава ООН страна Заемщика запрещает импорт товаров из такой страны или осуществление платежей в такую страну, ее физическим или юридическим лицам.</w:t>
            </w:r>
          </w:p>
        </w:tc>
      </w:tr>
      <w:tr w:rsidR="003329B4" w:rsidRPr="0056706D" w14:paraId="0CD868B5" w14:textId="77777777" w:rsidTr="0022671C">
        <w:trPr>
          <w:gridBefore w:val="1"/>
          <w:gridAfter w:val="1"/>
          <w:wBefore w:w="18" w:type="dxa"/>
          <w:wAfter w:w="18" w:type="dxa"/>
        </w:trPr>
        <w:tc>
          <w:tcPr>
            <w:tcW w:w="2250" w:type="dxa"/>
          </w:tcPr>
          <w:p w14:paraId="02D76638" w14:textId="2B348AAB" w:rsidR="003329B4" w:rsidRPr="003C78D2" w:rsidRDefault="003329B4" w:rsidP="007D72B8">
            <w:pPr>
              <w:tabs>
                <w:tab w:val="num" w:pos="360"/>
              </w:tabs>
              <w:spacing w:after="200" w:line="240" w:lineRule="auto"/>
              <w:ind w:left="360" w:hanging="360"/>
              <w:rPr>
                <w:b/>
                <w:bCs/>
                <w:snapToGrid w:val="0"/>
                <w:szCs w:val="24"/>
                <w:lang w:eastAsia="ru-RU"/>
              </w:rPr>
            </w:pPr>
            <w:bookmarkStart w:id="9" w:name="_Toc359585616"/>
            <w:r w:rsidRPr="003C78D2">
              <w:rPr>
                <w:b/>
                <w:bCs/>
                <w:snapToGrid w:val="0"/>
                <w:szCs w:val="24"/>
                <w:lang w:eastAsia="ru-RU"/>
              </w:rPr>
              <w:t>10</w:t>
            </w:r>
            <w:r w:rsidRPr="003C78D2">
              <w:rPr>
                <w:b/>
                <w:bCs/>
                <w:snapToGrid w:val="0"/>
                <w:szCs w:val="24"/>
                <w:lang w:eastAsia="ru-RU"/>
              </w:rPr>
              <w:tab/>
              <w:t>Урегулирование споров</w:t>
            </w:r>
            <w:bookmarkEnd w:id="9"/>
          </w:p>
        </w:tc>
        <w:tc>
          <w:tcPr>
            <w:tcW w:w="6930" w:type="dxa"/>
          </w:tcPr>
          <w:p w14:paraId="1C7921B3" w14:textId="77777777" w:rsidR="003329B4" w:rsidRPr="00F932C2" w:rsidRDefault="003329B4" w:rsidP="007D72B8">
            <w:pPr>
              <w:numPr>
                <w:ilvl w:val="1"/>
                <w:numId w:val="4"/>
              </w:numPr>
              <w:spacing w:after="200" w:line="240" w:lineRule="auto"/>
              <w:ind w:left="605" w:hanging="605"/>
              <w:jc w:val="both"/>
              <w:rPr>
                <w:snapToGrid w:val="0"/>
                <w:szCs w:val="24"/>
                <w:lang w:eastAsia="ru-RU"/>
              </w:rPr>
            </w:pPr>
            <w:r w:rsidRPr="00F932C2">
              <w:rPr>
                <w:snapToGrid w:val="0"/>
                <w:szCs w:val="24"/>
                <w:lang w:eastAsia="ru-RU"/>
              </w:rPr>
              <w:t xml:space="preserve">Покупатель и Поставщик должны приложить все усилия, чтобы мирно путем неофициальных переговоров решить любые разногласия или споры, возникшие между ними из Контракта или в связи с ним. </w:t>
            </w:r>
          </w:p>
          <w:p w14:paraId="6E0EA213" w14:textId="77777777" w:rsidR="003329B4" w:rsidRPr="00F932C2" w:rsidRDefault="003329B4" w:rsidP="007D72B8">
            <w:pPr>
              <w:numPr>
                <w:ilvl w:val="1"/>
                <w:numId w:val="4"/>
              </w:numPr>
              <w:spacing w:after="200" w:line="240" w:lineRule="auto"/>
              <w:ind w:left="605" w:hanging="605"/>
              <w:jc w:val="both"/>
              <w:rPr>
                <w:snapToGrid w:val="0"/>
                <w:szCs w:val="24"/>
                <w:lang w:eastAsia="ru-RU"/>
              </w:rPr>
            </w:pPr>
            <w:r w:rsidRPr="00F932C2">
              <w:rPr>
                <w:snapToGrid w:val="0"/>
                <w:szCs w:val="24"/>
                <w:lang w:eastAsia="ru-RU"/>
              </w:rPr>
              <w:t xml:space="preserve">Если через 28 (двадцать восемь) дней стороны не смогут решить свой спор или разногласие посредством взаимных консультаций, Покупатель или Поставщик могут уведомить другую сторону о своем намерении начать арбитражное разбирательство по спорному вопросу в соответствии с нижеприведенными положениями. При этом до подачи такого уведомления не разрешается начинать арбитражное разбирательство по такому вопросу. Окончательное решение по любому спору или разногласию, в отношении которого в соответствии с данным пунктом было направлено уведомление о намерении начать арбитражное разбирательство, </w:t>
            </w:r>
            <w:r w:rsidRPr="00F932C2">
              <w:rPr>
                <w:snapToGrid w:val="0"/>
                <w:szCs w:val="24"/>
                <w:lang w:eastAsia="ru-RU"/>
              </w:rPr>
              <w:lastRenderedPageBreak/>
              <w:t xml:space="preserve">принимается арбитражным судом. Арбитражное разбирательство может начаться до или после поставки Товаров по Контракту. Арбитражное разбирательство должно проводиться в соответствии с регламентом, указанным в СУК. </w:t>
            </w:r>
          </w:p>
          <w:p w14:paraId="426C9FC6" w14:textId="77777777" w:rsidR="003329B4" w:rsidRPr="00F932C2" w:rsidRDefault="003329B4" w:rsidP="007D72B8">
            <w:pPr>
              <w:numPr>
                <w:ilvl w:val="1"/>
                <w:numId w:val="4"/>
              </w:numPr>
              <w:spacing w:after="240" w:line="240" w:lineRule="auto"/>
              <w:ind w:left="605" w:hanging="605"/>
              <w:jc w:val="both"/>
              <w:rPr>
                <w:snapToGrid w:val="0"/>
                <w:spacing w:val="-4"/>
                <w:szCs w:val="24"/>
                <w:lang w:eastAsia="ru-RU"/>
              </w:rPr>
            </w:pPr>
            <w:r w:rsidRPr="00F932C2">
              <w:rPr>
                <w:snapToGrid w:val="0"/>
                <w:spacing w:val="-4"/>
                <w:szCs w:val="24"/>
                <w:lang w:eastAsia="ru-RU"/>
              </w:rPr>
              <w:t xml:space="preserve">Несмотря на упоминаемые в настоящем Контракте арбитражные разбирательства, </w:t>
            </w:r>
          </w:p>
          <w:p w14:paraId="5C3A45EC" w14:textId="77777777" w:rsidR="003329B4" w:rsidRPr="00F932C2" w:rsidRDefault="003329B4" w:rsidP="007D72B8">
            <w:pPr>
              <w:numPr>
                <w:ilvl w:val="2"/>
                <w:numId w:val="11"/>
              </w:numPr>
              <w:spacing w:after="0" w:line="240" w:lineRule="auto"/>
              <w:jc w:val="both"/>
              <w:rPr>
                <w:snapToGrid w:val="0"/>
                <w:spacing w:val="-4"/>
                <w:szCs w:val="24"/>
                <w:lang w:eastAsia="ru-RU"/>
              </w:rPr>
            </w:pPr>
            <w:r w:rsidRPr="00F932C2">
              <w:rPr>
                <w:snapToGrid w:val="0"/>
                <w:spacing w:val="-4"/>
                <w:szCs w:val="24"/>
                <w:lang w:eastAsia="ru-RU"/>
              </w:rPr>
              <w:t xml:space="preserve">стороны должны продолжать выполнять свои обязательства по Контракту, если они не договорились об обратном; </w:t>
            </w:r>
          </w:p>
          <w:p w14:paraId="42994427" w14:textId="77777777" w:rsidR="003329B4" w:rsidRPr="00F932C2" w:rsidRDefault="003329B4" w:rsidP="007D72B8">
            <w:pPr>
              <w:numPr>
                <w:ilvl w:val="2"/>
                <w:numId w:val="11"/>
              </w:numPr>
              <w:spacing w:after="200" w:line="240" w:lineRule="auto"/>
              <w:jc w:val="both"/>
              <w:rPr>
                <w:snapToGrid w:val="0"/>
                <w:spacing w:val="-4"/>
                <w:szCs w:val="24"/>
                <w:lang w:eastAsia="ru-RU"/>
              </w:rPr>
            </w:pPr>
            <w:r w:rsidRPr="00F932C2">
              <w:rPr>
                <w:snapToGrid w:val="0"/>
                <w:spacing w:val="-4"/>
                <w:szCs w:val="24"/>
                <w:lang w:eastAsia="ru-RU"/>
              </w:rPr>
              <w:t>Покупатель должен уплатить Подрядчику все причитающиеся ему суммы.</w:t>
            </w:r>
          </w:p>
        </w:tc>
      </w:tr>
      <w:tr w:rsidR="003329B4" w:rsidRPr="0056706D" w14:paraId="3259457D" w14:textId="77777777" w:rsidTr="0022671C">
        <w:trPr>
          <w:gridBefore w:val="1"/>
          <w:gridAfter w:val="1"/>
          <w:wBefore w:w="18" w:type="dxa"/>
          <w:wAfter w:w="18" w:type="dxa"/>
        </w:trPr>
        <w:tc>
          <w:tcPr>
            <w:tcW w:w="2250" w:type="dxa"/>
          </w:tcPr>
          <w:p w14:paraId="6535A7BE" w14:textId="77777777" w:rsidR="003329B4" w:rsidRPr="003C78D2" w:rsidRDefault="003329B4" w:rsidP="007D72B8">
            <w:pPr>
              <w:tabs>
                <w:tab w:val="num" w:pos="360"/>
              </w:tabs>
              <w:spacing w:after="200" w:line="240" w:lineRule="auto"/>
              <w:ind w:left="360" w:hanging="360"/>
              <w:rPr>
                <w:b/>
                <w:bCs/>
                <w:snapToGrid w:val="0"/>
                <w:szCs w:val="24"/>
                <w:lang w:val="en-US" w:eastAsia="ru-RU"/>
              </w:rPr>
            </w:pPr>
            <w:bookmarkStart w:id="10" w:name="OLE_LINK1"/>
            <w:bookmarkStart w:id="11" w:name="OLE_LINK2"/>
            <w:bookmarkStart w:id="12" w:name="_Toc359585617"/>
            <w:r w:rsidRPr="003C78D2">
              <w:rPr>
                <w:b/>
                <w:bCs/>
                <w:snapToGrid w:val="0"/>
                <w:szCs w:val="24"/>
                <w:lang w:val="en-GB" w:eastAsia="ru-RU"/>
              </w:rPr>
              <w:lastRenderedPageBreak/>
              <w:t>11.</w:t>
            </w:r>
            <w:r w:rsidRPr="003C78D2">
              <w:rPr>
                <w:b/>
                <w:bCs/>
                <w:snapToGrid w:val="0"/>
                <w:szCs w:val="24"/>
                <w:lang w:val="en-GB" w:eastAsia="ru-RU"/>
              </w:rPr>
              <w:tab/>
            </w:r>
            <w:r w:rsidRPr="003C78D2">
              <w:rPr>
                <w:b/>
                <w:bCs/>
                <w:snapToGrid w:val="0"/>
                <w:szCs w:val="24"/>
                <w:lang w:eastAsia="ru-RU"/>
              </w:rPr>
              <w:t>Проверки и аудиты Банка</w:t>
            </w:r>
            <w:bookmarkEnd w:id="10"/>
            <w:bookmarkEnd w:id="11"/>
            <w:bookmarkEnd w:id="12"/>
          </w:p>
        </w:tc>
        <w:tc>
          <w:tcPr>
            <w:tcW w:w="6930" w:type="dxa"/>
          </w:tcPr>
          <w:p w14:paraId="56710282" w14:textId="77777777" w:rsidR="003329B4" w:rsidRPr="00F932C2" w:rsidRDefault="003329B4" w:rsidP="007D72B8">
            <w:pPr>
              <w:numPr>
                <w:ilvl w:val="1"/>
                <w:numId w:val="5"/>
              </w:numPr>
              <w:tabs>
                <w:tab w:val="num" w:pos="612"/>
              </w:tabs>
              <w:spacing w:after="200" w:line="240" w:lineRule="auto"/>
              <w:ind w:left="612" w:hanging="612"/>
              <w:jc w:val="both"/>
              <w:outlineLvl w:val="1"/>
              <w:rPr>
                <w:snapToGrid w:val="0"/>
                <w:szCs w:val="24"/>
                <w:lang w:eastAsia="ru-RU"/>
              </w:rPr>
            </w:pPr>
            <w:r w:rsidRPr="00F932C2">
              <w:rPr>
                <w:snapToGrid w:val="0"/>
                <w:spacing w:val="-4"/>
                <w:szCs w:val="24"/>
                <w:lang w:eastAsia="ru-RU"/>
              </w:rPr>
              <w:t>Поставщик должен вести сам и приложить все разумные усилия, чтобы заставить своих Субподрядчиков систематично и аккуратно вести записи и учетные документы, касающиеся Товаров в такой форме и с такими подробностями, чтобы можно было четко определить изменения во времени и расходы.</w:t>
            </w:r>
          </w:p>
          <w:p w14:paraId="487A10F0" w14:textId="77777777" w:rsidR="003329B4" w:rsidRPr="00F932C2" w:rsidRDefault="003329B4" w:rsidP="007D72B8">
            <w:pPr>
              <w:numPr>
                <w:ilvl w:val="1"/>
                <w:numId w:val="5"/>
              </w:numPr>
              <w:tabs>
                <w:tab w:val="num" w:pos="612"/>
              </w:tabs>
              <w:spacing w:after="200" w:line="240" w:lineRule="auto"/>
              <w:ind w:left="612" w:hanging="612"/>
              <w:jc w:val="both"/>
              <w:outlineLvl w:val="1"/>
              <w:rPr>
                <w:snapToGrid w:val="0"/>
                <w:spacing w:val="-4"/>
                <w:szCs w:val="24"/>
                <w:lang w:eastAsia="ru-RU"/>
              </w:rPr>
            </w:pPr>
            <w:r w:rsidRPr="00F932C2">
              <w:rPr>
                <w:snapToGrid w:val="0"/>
                <w:spacing w:val="-4"/>
                <w:szCs w:val="24"/>
                <w:lang w:eastAsia="ru-RU"/>
              </w:rPr>
              <w:t>Поставщик должен разрешить сам и обязать своих Субподрядчиков разрешить Банку и (или) назначенным Банком лицам проверять офисы Поставщика и все записи и учетные документы, связанные с выполнением Контракта и подачей предложения, а также по требованию Банка допускать к проверке таких записей и учетных документов назначенных Банком аудиторов. Обращаем внимание Поставщика и его Субподрядчиков и консультантов на п.</w:t>
            </w:r>
            <w:r w:rsidRPr="00F932C2">
              <w:rPr>
                <w:snapToGrid w:val="0"/>
                <w:spacing w:val="-4"/>
                <w:szCs w:val="24"/>
                <w:lang w:val="en-US" w:eastAsia="ru-RU"/>
              </w:rPr>
              <w:t> </w:t>
            </w:r>
            <w:r w:rsidRPr="00F932C2">
              <w:rPr>
                <w:snapToGrid w:val="0"/>
                <w:spacing w:val="-4"/>
                <w:szCs w:val="24"/>
                <w:lang w:eastAsia="ru-RU"/>
              </w:rPr>
              <w:t>3 «Мошенничество и коррупция», в котором, в числе прочего, говорится, что действия, значительно усложняющие осуществление Банком своих прав на проведение проверок и аудитов в соответствии с подпунктом 11.1, являются нарушением, приводящим к расторжению контракта (а также к лишению права участия в конкурсных торгах согласно действующим положениям Банка о санкциях).</w:t>
            </w:r>
          </w:p>
          <w:p w14:paraId="0DE8AD9E" w14:textId="77777777" w:rsidR="003329B4" w:rsidRPr="00F932C2" w:rsidRDefault="003329B4" w:rsidP="007D72B8">
            <w:pPr>
              <w:spacing w:after="200" w:line="240" w:lineRule="auto"/>
              <w:jc w:val="both"/>
              <w:outlineLvl w:val="1"/>
              <w:rPr>
                <w:snapToGrid w:val="0"/>
                <w:szCs w:val="24"/>
                <w:lang w:eastAsia="ru-RU"/>
              </w:rPr>
            </w:pPr>
          </w:p>
        </w:tc>
      </w:tr>
      <w:tr w:rsidR="003329B4" w:rsidRPr="0056706D" w14:paraId="39F6EC68" w14:textId="77777777" w:rsidTr="0022671C">
        <w:trPr>
          <w:gridBefore w:val="1"/>
          <w:gridAfter w:val="1"/>
          <w:wBefore w:w="18" w:type="dxa"/>
          <w:wAfter w:w="18" w:type="dxa"/>
        </w:trPr>
        <w:tc>
          <w:tcPr>
            <w:tcW w:w="2250" w:type="dxa"/>
          </w:tcPr>
          <w:p w14:paraId="25CBA401" w14:textId="77777777" w:rsidR="003329B4" w:rsidRPr="003C78D2" w:rsidRDefault="003329B4" w:rsidP="007D72B8">
            <w:pPr>
              <w:tabs>
                <w:tab w:val="num" w:pos="360"/>
              </w:tabs>
              <w:spacing w:after="200" w:line="240" w:lineRule="auto"/>
              <w:ind w:left="360" w:hanging="360"/>
              <w:rPr>
                <w:b/>
                <w:bCs/>
                <w:snapToGrid w:val="0"/>
                <w:szCs w:val="24"/>
                <w:lang w:val="en-US" w:eastAsia="ru-RU"/>
              </w:rPr>
            </w:pPr>
            <w:bookmarkStart w:id="13" w:name="_Toc359585618"/>
            <w:r w:rsidRPr="003C78D2">
              <w:rPr>
                <w:b/>
                <w:bCs/>
                <w:snapToGrid w:val="0"/>
                <w:szCs w:val="24"/>
                <w:lang w:val="en-US" w:eastAsia="ru-RU"/>
              </w:rPr>
              <w:t>12.</w:t>
            </w:r>
            <w:r w:rsidRPr="003C78D2">
              <w:rPr>
                <w:b/>
                <w:bCs/>
                <w:snapToGrid w:val="0"/>
                <w:szCs w:val="24"/>
                <w:lang w:val="en-US" w:eastAsia="ru-RU"/>
              </w:rPr>
              <w:tab/>
            </w:r>
            <w:r w:rsidRPr="003C78D2">
              <w:rPr>
                <w:b/>
                <w:bCs/>
                <w:snapToGrid w:val="0"/>
                <w:szCs w:val="24"/>
                <w:lang w:eastAsia="ru-RU"/>
              </w:rPr>
              <w:t>Объем поставки</w:t>
            </w:r>
            <w:bookmarkEnd w:id="13"/>
          </w:p>
        </w:tc>
        <w:tc>
          <w:tcPr>
            <w:tcW w:w="6930" w:type="dxa"/>
          </w:tcPr>
          <w:p w14:paraId="105F7ACE" w14:textId="77777777" w:rsidR="003329B4" w:rsidRPr="00F932C2" w:rsidRDefault="003329B4" w:rsidP="007D72B8">
            <w:pPr>
              <w:spacing w:after="200" w:line="240" w:lineRule="auto"/>
              <w:ind w:left="612" w:hanging="612"/>
              <w:jc w:val="both"/>
              <w:rPr>
                <w:snapToGrid w:val="0"/>
                <w:spacing w:val="-4"/>
                <w:szCs w:val="24"/>
                <w:lang w:eastAsia="ru-RU"/>
              </w:rPr>
            </w:pPr>
            <w:r w:rsidRPr="00F932C2">
              <w:rPr>
                <w:snapToGrid w:val="0"/>
                <w:szCs w:val="24"/>
                <w:lang w:eastAsia="ru-RU"/>
              </w:rPr>
              <w:t>12.1</w:t>
            </w:r>
            <w:r w:rsidRPr="00F932C2">
              <w:rPr>
                <w:snapToGrid w:val="0"/>
                <w:szCs w:val="24"/>
                <w:lang w:eastAsia="ru-RU"/>
              </w:rPr>
              <w:tab/>
            </w:r>
            <w:r w:rsidRPr="00F932C2">
              <w:rPr>
                <w:snapToGrid w:val="0"/>
                <w:spacing w:val="-4"/>
                <w:szCs w:val="24"/>
                <w:lang w:eastAsia="ru-RU"/>
              </w:rPr>
              <w:t>Поставляемые Товары и Сопутствующие услуги должны соответствовать указанным в Техническом задании.</w:t>
            </w:r>
          </w:p>
        </w:tc>
      </w:tr>
      <w:tr w:rsidR="003329B4" w:rsidRPr="0056706D" w14:paraId="2C800710" w14:textId="77777777" w:rsidTr="0022671C">
        <w:trPr>
          <w:gridBefore w:val="1"/>
          <w:gridAfter w:val="1"/>
          <w:wBefore w:w="18" w:type="dxa"/>
          <w:wAfter w:w="18" w:type="dxa"/>
        </w:trPr>
        <w:tc>
          <w:tcPr>
            <w:tcW w:w="2250" w:type="dxa"/>
          </w:tcPr>
          <w:p w14:paraId="50D814C4"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14" w:name="_Toc359585619"/>
            <w:r w:rsidRPr="003C78D2">
              <w:rPr>
                <w:b/>
                <w:bCs/>
                <w:snapToGrid w:val="0"/>
                <w:szCs w:val="24"/>
                <w:lang w:eastAsia="ru-RU"/>
              </w:rPr>
              <w:t>13.</w:t>
            </w:r>
            <w:r w:rsidRPr="003C78D2">
              <w:rPr>
                <w:b/>
                <w:bCs/>
                <w:snapToGrid w:val="0"/>
                <w:szCs w:val="24"/>
                <w:lang w:eastAsia="ru-RU"/>
              </w:rPr>
              <w:tab/>
              <w:t>Поставка и документация</w:t>
            </w:r>
            <w:bookmarkEnd w:id="14"/>
          </w:p>
        </w:tc>
        <w:tc>
          <w:tcPr>
            <w:tcW w:w="6930" w:type="dxa"/>
          </w:tcPr>
          <w:p w14:paraId="0CA18BE2" w14:textId="77777777" w:rsidR="003329B4" w:rsidRPr="00F932C2" w:rsidRDefault="003329B4" w:rsidP="007D72B8">
            <w:pPr>
              <w:spacing w:after="200" w:line="240" w:lineRule="auto"/>
              <w:ind w:left="612" w:hanging="630"/>
              <w:jc w:val="both"/>
              <w:rPr>
                <w:snapToGrid w:val="0"/>
                <w:spacing w:val="-4"/>
                <w:szCs w:val="24"/>
                <w:lang w:eastAsia="ru-RU"/>
              </w:rPr>
            </w:pPr>
            <w:r w:rsidRPr="00F932C2">
              <w:rPr>
                <w:snapToGrid w:val="0"/>
                <w:spacing w:val="-4"/>
                <w:szCs w:val="24"/>
                <w:lang w:eastAsia="ru-RU"/>
              </w:rPr>
              <w:t>13.1</w:t>
            </w:r>
            <w:r w:rsidRPr="00F932C2">
              <w:rPr>
                <w:snapToGrid w:val="0"/>
                <w:spacing w:val="-4"/>
                <w:szCs w:val="24"/>
                <w:lang w:eastAsia="ru-RU"/>
              </w:rPr>
              <w:tab/>
              <w:t>Согласно подпункту 33.1 ОУК Поставка Товаров и Завершение Сопутствующих услуг должны осуществляться в соответствии с Графиком поставки и завершения, приведенным в Техническом задании. Подробная информация о товаросопроводительных и других документах, которые должны быть предоставлены Поставщиком, приведена в СУК.</w:t>
            </w:r>
          </w:p>
        </w:tc>
      </w:tr>
      <w:tr w:rsidR="003329B4" w:rsidRPr="0056706D" w14:paraId="38C164BD" w14:textId="77777777" w:rsidTr="0022671C">
        <w:trPr>
          <w:gridBefore w:val="1"/>
          <w:gridAfter w:val="1"/>
          <w:wBefore w:w="18" w:type="dxa"/>
          <w:wAfter w:w="18" w:type="dxa"/>
        </w:trPr>
        <w:tc>
          <w:tcPr>
            <w:tcW w:w="2250" w:type="dxa"/>
          </w:tcPr>
          <w:p w14:paraId="469BBFDD"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15" w:name="_Toc359585620"/>
            <w:r w:rsidRPr="003C78D2">
              <w:rPr>
                <w:b/>
                <w:bCs/>
                <w:snapToGrid w:val="0"/>
                <w:szCs w:val="24"/>
                <w:lang w:eastAsia="ru-RU"/>
              </w:rPr>
              <w:t>14.</w:t>
            </w:r>
            <w:r w:rsidRPr="003C78D2">
              <w:rPr>
                <w:b/>
                <w:bCs/>
                <w:snapToGrid w:val="0"/>
                <w:szCs w:val="24"/>
                <w:lang w:eastAsia="ru-RU"/>
              </w:rPr>
              <w:tab/>
              <w:t>Ответствен-</w:t>
            </w:r>
            <w:proofErr w:type="spellStart"/>
            <w:r w:rsidRPr="003C78D2">
              <w:rPr>
                <w:b/>
                <w:bCs/>
                <w:snapToGrid w:val="0"/>
                <w:szCs w:val="24"/>
                <w:lang w:eastAsia="ru-RU"/>
              </w:rPr>
              <w:t>ность</w:t>
            </w:r>
            <w:proofErr w:type="spellEnd"/>
            <w:r w:rsidRPr="003C78D2">
              <w:rPr>
                <w:b/>
                <w:bCs/>
                <w:snapToGrid w:val="0"/>
                <w:szCs w:val="24"/>
                <w:lang w:eastAsia="ru-RU"/>
              </w:rPr>
              <w:t xml:space="preserve"> Поставщика</w:t>
            </w:r>
            <w:bookmarkEnd w:id="15"/>
          </w:p>
        </w:tc>
        <w:tc>
          <w:tcPr>
            <w:tcW w:w="6930" w:type="dxa"/>
          </w:tcPr>
          <w:p w14:paraId="601C4CF6" w14:textId="77777777" w:rsidR="003329B4" w:rsidRPr="00F932C2" w:rsidRDefault="003329B4" w:rsidP="007D72B8">
            <w:pPr>
              <w:spacing w:after="200" w:line="240" w:lineRule="auto"/>
              <w:ind w:left="612" w:hanging="630"/>
              <w:jc w:val="both"/>
              <w:rPr>
                <w:snapToGrid w:val="0"/>
                <w:spacing w:val="-4"/>
                <w:szCs w:val="24"/>
                <w:lang w:eastAsia="ru-RU"/>
              </w:rPr>
            </w:pPr>
            <w:r w:rsidRPr="00F932C2">
              <w:rPr>
                <w:snapToGrid w:val="0"/>
                <w:szCs w:val="24"/>
                <w:lang w:eastAsia="ru-RU"/>
              </w:rPr>
              <w:t>14.1</w:t>
            </w:r>
            <w:r w:rsidRPr="00F932C2">
              <w:rPr>
                <w:snapToGrid w:val="0"/>
                <w:szCs w:val="24"/>
                <w:lang w:eastAsia="ru-RU"/>
              </w:rPr>
              <w:tab/>
              <w:t xml:space="preserve">Поставщик должен поставить все Товары и Сопутствующие услуги, включенные в Объем поставки в соответствии с п. 12 ОУК и </w:t>
            </w:r>
            <w:r w:rsidRPr="00F932C2">
              <w:rPr>
                <w:snapToGrid w:val="0"/>
                <w:spacing w:val="-4"/>
                <w:szCs w:val="24"/>
                <w:lang w:eastAsia="ru-RU"/>
              </w:rPr>
              <w:t>Графиком поставки и завершения, оговоренным в п. 13 ОУК.</w:t>
            </w:r>
          </w:p>
        </w:tc>
      </w:tr>
      <w:tr w:rsidR="003329B4" w:rsidRPr="0056706D" w14:paraId="0F659329" w14:textId="77777777" w:rsidTr="0022671C">
        <w:trPr>
          <w:gridBefore w:val="1"/>
          <w:gridAfter w:val="1"/>
          <w:wBefore w:w="18" w:type="dxa"/>
          <w:wAfter w:w="18" w:type="dxa"/>
        </w:trPr>
        <w:tc>
          <w:tcPr>
            <w:tcW w:w="2250" w:type="dxa"/>
          </w:tcPr>
          <w:p w14:paraId="6E428BA9"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16" w:name="_Toc359585621"/>
            <w:r w:rsidRPr="003C78D2">
              <w:rPr>
                <w:b/>
                <w:bCs/>
                <w:snapToGrid w:val="0"/>
                <w:szCs w:val="24"/>
                <w:lang w:val="en-US" w:eastAsia="ru-RU"/>
              </w:rPr>
              <w:t>15</w:t>
            </w:r>
            <w:r w:rsidRPr="003C78D2">
              <w:rPr>
                <w:b/>
                <w:bCs/>
                <w:snapToGrid w:val="0"/>
                <w:szCs w:val="24"/>
                <w:lang w:val="en-US" w:eastAsia="ru-RU"/>
              </w:rPr>
              <w:tab/>
            </w:r>
            <w:r w:rsidRPr="003C78D2">
              <w:rPr>
                <w:b/>
                <w:bCs/>
                <w:snapToGrid w:val="0"/>
                <w:szCs w:val="24"/>
                <w:lang w:eastAsia="ru-RU"/>
              </w:rPr>
              <w:t>Контрактная цена</w:t>
            </w:r>
            <w:bookmarkEnd w:id="16"/>
          </w:p>
        </w:tc>
        <w:tc>
          <w:tcPr>
            <w:tcW w:w="6930" w:type="dxa"/>
          </w:tcPr>
          <w:p w14:paraId="09F4CCE8" w14:textId="77777777" w:rsidR="003329B4" w:rsidRPr="00F932C2" w:rsidRDefault="003329B4" w:rsidP="007D72B8">
            <w:pPr>
              <w:spacing w:after="200" w:line="240" w:lineRule="auto"/>
              <w:ind w:left="612" w:hanging="612"/>
              <w:jc w:val="both"/>
              <w:rPr>
                <w:snapToGrid w:val="0"/>
                <w:spacing w:val="-4"/>
                <w:szCs w:val="24"/>
                <w:lang w:eastAsia="ru-RU"/>
              </w:rPr>
            </w:pPr>
            <w:r w:rsidRPr="00F932C2">
              <w:rPr>
                <w:snapToGrid w:val="0"/>
                <w:szCs w:val="24"/>
                <w:lang w:eastAsia="ru-RU"/>
              </w:rPr>
              <w:t>15.1</w:t>
            </w:r>
            <w:r w:rsidRPr="00F932C2">
              <w:rPr>
                <w:snapToGrid w:val="0"/>
                <w:szCs w:val="24"/>
                <w:lang w:eastAsia="ru-RU"/>
              </w:rPr>
              <w:tab/>
              <w:t xml:space="preserve">Цены, взимаемые Поставщиком за поставляемые по Контракту Товары и оказываемые Сопутствующие услуги, не должны отличаться от цен, указанных Поставщиком в своем предложении, за исключением поправок к цене, разрешенных СУК. </w:t>
            </w:r>
          </w:p>
        </w:tc>
      </w:tr>
      <w:tr w:rsidR="003329B4" w:rsidRPr="0056706D" w14:paraId="45302DF1" w14:textId="77777777" w:rsidTr="0022671C">
        <w:trPr>
          <w:gridBefore w:val="1"/>
          <w:gridAfter w:val="1"/>
          <w:wBefore w:w="18" w:type="dxa"/>
          <w:wAfter w:w="18" w:type="dxa"/>
        </w:trPr>
        <w:tc>
          <w:tcPr>
            <w:tcW w:w="2250" w:type="dxa"/>
          </w:tcPr>
          <w:p w14:paraId="46CB4C2F" w14:textId="77777777" w:rsidR="003329B4" w:rsidRPr="003C78D2" w:rsidRDefault="003329B4" w:rsidP="007D72B8">
            <w:pPr>
              <w:tabs>
                <w:tab w:val="num" w:pos="360"/>
              </w:tabs>
              <w:spacing w:after="200" w:line="240" w:lineRule="auto"/>
              <w:ind w:left="360" w:hanging="360"/>
              <w:rPr>
                <w:b/>
                <w:bCs/>
                <w:snapToGrid w:val="0"/>
                <w:szCs w:val="24"/>
                <w:lang w:val="en-US" w:eastAsia="ru-RU"/>
              </w:rPr>
            </w:pPr>
            <w:bookmarkStart w:id="17" w:name="_Toc359585622"/>
            <w:r w:rsidRPr="003C78D2">
              <w:rPr>
                <w:b/>
                <w:bCs/>
                <w:snapToGrid w:val="0"/>
                <w:szCs w:val="24"/>
                <w:lang w:val="en-US" w:eastAsia="ru-RU"/>
              </w:rPr>
              <w:lastRenderedPageBreak/>
              <w:t>16.</w:t>
            </w:r>
            <w:r w:rsidRPr="003C78D2">
              <w:rPr>
                <w:b/>
                <w:bCs/>
                <w:snapToGrid w:val="0"/>
                <w:szCs w:val="24"/>
                <w:lang w:val="en-US" w:eastAsia="ru-RU"/>
              </w:rPr>
              <w:tab/>
            </w:r>
            <w:r w:rsidRPr="003C78D2">
              <w:rPr>
                <w:b/>
                <w:bCs/>
                <w:snapToGrid w:val="0"/>
                <w:szCs w:val="24"/>
                <w:lang w:eastAsia="ru-RU"/>
              </w:rPr>
              <w:t>Условия оплаты</w:t>
            </w:r>
            <w:bookmarkEnd w:id="17"/>
          </w:p>
        </w:tc>
        <w:tc>
          <w:tcPr>
            <w:tcW w:w="6930" w:type="dxa"/>
          </w:tcPr>
          <w:p w14:paraId="00367B13"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16.1</w:t>
            </w:r>
            <w:r w:rsidRPr="00F932C2">
              <w:rPr>
                <w:snapToGrid w:val="0"/>
                <w:szCs w:val="24"/>
                <w:lang w:eastAsia="ru-RU"/>
              </w:rPr>
              <w:tab/>
              <w:t>Контрактная цена, включая Авансовые платежи, если таковые предусмотрены, должна быть уплачена, как указано в СУК.</w:t>
            </w:r>
          </w:p>
          <w:p w14:paraId="451C2CC4"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16.2</w:t>
            </w:r>
            <w:r w:rsidRPr="00F932C2">
              <w:rPr>
                <w:snapToGrid w:val="0"/>
                <w:szCs w:val="24"/>
                <w:lang w:eastAsia="ru-RU"/>
              </w:rPr>
              <w:tab/>
              <w:t>Требование Поставщика выполнить платеж должно быть представлено Покупателю в письменном виде со счетами, в которых должны быть надлежащим образом указаны поставленные Товары и оказанные Сопутствующие услуги и документами, предоставляемыми в соответствии с п.</w:t>
            </w:r>
            <w:r w:rsidRPr="00F932C2">
              <w:rPr>
                <w:snapToGrid w:val="0"/>
                <w:szCs w:val="24"/>
                <w:lang w:val="en-US" w:eastAsia="ru-RU"/>
              </w:rPr>
              <w:t> </w:t>
            </w:r>
            <w:r w:rsidRPr="00F932C2">
              <w:rPr>
                <w:snapToGrid w:val="0"/>
                <w:szCs w:val="24"/>
                <w:lang w:eastAsia="ru-RU"/>
              </w:rPr>
              <w:t>13 ОУК после выполнения всех остальных предусмотренных Контрактом обязательств.</w:t>
            </w:r>
          </w:p>
          <w:p w14:paraId="64EE4321"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16.3</w:t>
            </w:r>
            <w:r w:rsidRPr="00F932C2">
              <w:rPr>
                <w:snapToGrid w:val="0"/>
                <w:szCs w:val="24"/>
                <w:lang w:eastAsia="ru-RU"/>
              </w:rPr>
              <w:tab/>
              <w:t>Покупатель должен быстро оплатить счета, в любом случае не позднее 60 (шестидесяти) дней с момента предоставления счета или требования оплаты Поставщиком после их принятия Покупателем.</w:t>
            </w:r>
          </w:p>
          <w:p w14:paraId="23922EBE"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16.4</w:t>
            </w:r>
            <w:r w:rsidRPr="00F932C2">
              <w:rPr>
                <w:snapToGrid w:val="0"/>
                <w:szCs w:val="24"/>
                <w:lang w:eastAsia="ru-RU"/>
              </w:rPr>
              <w:tab/>
              <w:t xml:space="preserve">Платежи Поставщику по данному Контракту должны осуществляться в тех валютах, в которых была указана цена предложения. </w:t>
            </w:r>
          </w:p>
          <w:p w14:paraId="3A17FC20" w14:textId="77777777" w:rsidR="003329B4" w:rsidRPr="00F932C2" w:rsidRDefault="003329B4" w:rsidP="007D72B8">
            <w:pPr>
              <w:spacing w:after="200" w:line="240" w:lineRule="auto"/>
              <w:ind w:left="612" w:hanging="612"/>
              <w:jc w:val="both"/>
              <w:rPr>
                <w:snapToGrid w:val="0"/>
                <w:spacing w:val="-4"/>
                <w:szCs w:val="24"/>
                <w:lang w:eastAsia="ru-RU"/>
              </w:rPr>
            </w:pPr>
            <w:r w:rsidRPr="00F932C2">
              <w:rPr>
                <w:snapToGrid w:val="0"/>
                <w:szCs w:val="24"/>
                <w:lang w:eastAsia="ru-RU"/>
              </w:rPr>
              <w:t>16.5</w:t>
            </w:r>
            <w:r w:rsidRPr="00F932C2">
              <w:rPr>
                <w:snapToGrid w:val="0"/>
                <w:szCs w:val="24"/>
                <w:lang w:eastAsia="ru-RU"/>
              </w:rPr>
              <w:tab/>
              <w:t xml:space="preserve">Если Покупатель не заплатит Поставщику в срок или в течение оговоренного в СУК периода, Покупатель должен уплатить Поставщику проценты с такой суммы просроченного платежа по ставке, указанной в СУК, за период просрочки до даты полной уплаты причитающейся суммы независимо от того, была ли она уплачена до или после принятия решения судом общей юрисдикции или арбитражным судом. </w:t>
            </w:r>
          </w:p>
        </w:tc>
      </w:tr>
      <w:tr w:rsidR="003329B4" w:rsidRPr="0056706D" w14:paraId="5A68DB92" w14:textId="77777777" w:rsidTr="0022671C">
        <w:trPr>
          <w:gridBefore w:val="1"/>
          <w:gridAfter w:val="1"/>
          <w:wBefore w:w="18" w:type="dxa"/>
          <w:wAfter w:w="18" w:type="dxa"/>
        </w:trPr>
        <w:tc>
          <w:tcPr>
            <w:tcW w:w="2250" w:type="dxa"/>
          </w:tcPr>
          <w:p w14:paraId="645F59FB" w14:textId="77777777" w:rsidR="003329B4" w:rsidRPr="003C78D2" w:rsidRDefault="003329B4" w:rsidP="007D72B8">
            <w:pPr>
              <w:tabs>
                <w:tab w:val="num" w:pos="360"/>
              </w:tabs>
              <w:spacing w:after="200" w:line="240" w:lineRule="auto"/>
              <w:ind w:left="360" w:hanging="360"/>
              <w:rPr>
                <w:b/>
                <w:bCs/>
                <w:snapToGrid w:val="0"/>
                <w:szCs w:val="24"/>
                <w:lang w:val="en-US" w:eastAsia="ru-RU"/>
              </w:rPr>
            </w:pPr>
            <w:bookmarkStart w:id="18" w:name="_Toc359585623"/>
            <w:r w:rsidRPr="003C78D2">
              <w:rPr>
                <w:b/>
                <w:bCs/>
                <w:snapToGrid w:val="0"/>
                <w:szCs w:val="24"/>
                <w:lang w:val="en-US" w:eastAsia="ru-RU"/>
              </w:rPr>
              <w:t>17.</w:t>
            </w:r>
            <w:r w:rsidRPr="003C78D2">
              <w:rPr>
                <w:b/>
                <w:bCs/>
                <w:snapToGrid w:val="0"/>
                <w:szCs w:val="24"/>
                <w:lang w:val="en-US" w:eastAsia="ru-RU"/>
              </w:rPr>
              <w:tab/>
            </w:r>
            <w:r w:rsidRPr="003C78D2">
              <w:rPr>
                <w:b/>
                <w:bCs/>
                <w:snapToGrid w:val="0"/>
                <w:szCs w:val="24"/>
                <w:lang w:eastAsia="ru-RU"/>
              </w:rPr>
              <w:t>Налоги и пошлины</w:t>
            </w:r>
            <w:bookmarkEnd w:id="18"/>
          </w:p>
        </w:tc>
        <w:tc>
          <w:tcPr>
            <w:tcW w:w="6930" w:type="dxa"/>
          </w:tcPr>
          <w:p w14:paraId="390BCD72" w14:textId="77777777" w:rsidR="003329B4" w:rsidRPr="00F932C2" w:rsidRDefault="003329B4" w:rsidP="007D72B8">
            <w:pPr>
              <w:spacing w:after="240" w:line="240" w:lineRule="auto"/>
              <w:ind w:left="612" w:hanging="612"/>
              <w:jc w:val="both"/>
              <w:rPr>
                <w:snapToGrid w:val="0"/>
                <w:szCs w:val="24"/>
                <w:lang w:eastAsia="ru-RU"/>
              </w:rPr>
            </w:pPr>
            <w:r w:rsidRPr="00F932C2">
              <w:rPr>
                <w:snapToGrid w:val="0"/>
                <w:szCs w:val="24"/>
                <w:lang w:eastAsia="ru-RU"/>
              </w:rPr>
              <w:t>17.1</w:t>
            </w:r>
            <w:r w:rsidRPr="00F932C2">
              <w:rPr>
                <w:snapToGrid w:val="0"/>
                <w:szCs w:val="24"/>
                <w:lang w:eastAsia="ru-RU"/>
              </w:rPr>
              <w:tab/>
              <w:t>В отношении товаров, изготовленных не в стране Покупателя, Поставщик несет полную ответственность за уплату всех налогов, гербовых и лицензионных сборов и иных платежей, взимаемых за пределами страны Покупателя.</w:t>
            </w:r>
          </w:p>
          <w:p w14:paraId="14D57166" w14:textId="77777777" w:rsidR="003329B4" w:rsidRPr="00F932C2" w:rsidRDefault="003329B4" w:rsidP="007D72B8">
            <w:pPr>
              <w:spacing w:after="240" w:line="240" w:lineRule="auto"/>
              <w:ind w:left="612" w:hanging="612"/>
              <w:jc w:val="both"/>
              <w:rPr>
                <w:snapToGrid w:val="0"/>
                <w:szCs w:val="24"/>
                <w:lang w:eastAsia="ru-RU"/>
              </w:rPr>
            </w:pPr>
            <w:r w:rsidRPr="00F932C2">
              <w:rPr>
                <w:snapToGrid w:val="0"/>
                <w:szCs w:val="24"/>
                <w:lang w:eastAsia="ru-RU"/>
              </w:rPr>
              <w:t>17.2</w:t>
            </w:r>
            <w:r w:rsidRPr="00F932C2">
              <w:rPr>
                <w:snapToGrid w:val="0"/>
                <w:szCs w:val="24"/>
                <w:lang w:eastAsia="ru-RU"/>
              </w:rPr>
              <w:tab/>
              <w:t>В отношении товаров, изготовленных в стране Покупателя, Поставщик несет полную ответственность за уплату всех налогов, пошлин, лицензионных сборов и т.п., уплачиваемых до поставки заказанных Товаров Покупателю.</w:t>
            </w:r>
          </w:p>
          <w:p w14:paraId="5B6C0782" w14:textId="77777777" w:rsidR="003329B4" w:rsidRPr="00F932C2" w:rsidRDefault="003329B4" w:rsidP="007D72B8">
            <w:pPr>
              <w:spacing w:after="240" w:line="240" w:lineRule="auto"/>
              <w:ind w:left="612" w:hanging="612"/>
              <w:jc w:val="both"/>
              <w:rPr>
                <w:snapToGrid w:val="0"/>
                <w:spacing w:val="-4"/>
                <w:szCs w:val="24"/>
                <w:lang w:eastAsia="ru-RU"/>
              </w:rPr>
            </w:pPr>
            <w:r w:rsidRPr="00F932C2">
              <w:rPr>
                <w:snapToGrid w:val="0"/>
                <w:spacing w:val="-4"/>
                <w:szCs w:val="24"/>
                <w:lang w:eastAsia="ru-RU"/>
              </w:rPr>
              <w:t>17.3</w:t>
            </w:r>
            <w:r w:rsidRPr="00F932C2">
              <w:rPr>
                <w:snapToGrid w:val="0"/>
                <w:spacing w:val="-4"/>
                <w:szCs w:val="24"/>
                <w:lang w:eastAsia="ru-RU"/>
              </w:rPr>
              <w:tab/>
              <w:t>Если в стране Покупателя Поставщик может иметь право на освобождение от уплаты каких-либо налогов или на их снижение, Покупатель должен приложить все усилия, чтобы Поставщик мог воспользоваться такими льготами в максимально разрешенном объеме.</w:t>
            </w:r>
          </w:p>
        </w:tc>
      </w:tr>
      <w:tr w:rsidR="003329B4" w:rsidRPr="0056706D" w14:paraId="5216B0A3" w14:textId="77777777" w:rsidTr="0022671C">
        <w:trPr>
          <w:gridBefore w:val="1"/>
          <w:gridAfter w:val="1"/>
          <w:wBefore w:w="18" w:type="dxa"/>
          <w:wAfter w:w="18" w:type="dxa"/>
        </w:trPr>
        <w:tc>
          <w:tcPr>
            <w:tcW w:w="2250" w:type="dxa"/>
          </w:tcPr>
          <w:p w14:paraId="03BC459C"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19" w:name="_Toc359585624"/>
            <w:r w:rsidRPr="003C78D2">
              <w:rPr>
                <w:b/>
                <w:bCs/>
                <w:snapToGrid w:val="0"/>
                <w:szCs w:val="24"/>
                <w:lang w:eastAsia="ru-RU"/>
              </w:rPr>
              <w:t>18.</w:t>
            </w:r>
            <w:r w:rsidRPr="003C78D2">
              <w:rPr>
                <w:b/>
                <w:bCs/>
                <w:snapToGrid w:val="0"/>
                <w:szCs w:val="24"/>
                <w:lang w:eastAsia="ru-RU"/>
              </w:rPr>
              <w:tab/>
              <w:t>Залоговое обеспечение выполнения контракта</w:t>
            </w:r>
            <w:bookmarkEnd w:id="19"/>
          </w:p>
        </w:tc>
        <w:tc>
          <w:tcPr>
            <w:tcW w:w="6930" w:type="dxa"/>
          </w:tcPr>
          <w:p w14:paraId="68C735C8" w14:textId="77777777" w:rsidR="003329B4" w:rsidRPr="00F932C2" w:rsidRDefault="003329B4" w:rsidP="007D72B8">
            <w:pPr>
              <w:spacing w:after="240" w:line="240" w:lineRule="auto"/>
              <w:ind w:left="612" w:hanging="612"/>
              <w:jc w:val="both"/>
              <w:rPr>
                <w:snapToGrid w:val="0"/>
                <w:szCs w:val="24"/>
                <w:lang w:eastAsia="ru-RU"/>
              </w:rPr>
            </w:pPr>
            <w:r w:rsidRPr="00F932C2">
              <w:rPr>
                <w:snapToGrid w:val="0"/>
                <w:szCs w:val="24"/>
                <w:lang w:eastAsia="ru-RU"/>
              </w:rPr>
              <w:t>18.1</w:t>
            </w:r>
            <w:r w:rsidRPr="00F932C2">
              <w:rPr>
                <w:snapToGrid w:val="0"/>
                <w:szCs w:val="24"/>
                <w:lang w:eastAsia="ru-RU"/>
              </w:rPr>
              <w:tab/>
              <w:t>Если предусмотрено СУК, Поставщик в течение 28 (двадцати восьми) дней после уведомления о присуждении Контракта должен предоставить залоговое обеспечение выполнения Контракта в указанной в СУК сумме.</w:t>
            </w:r>
          </w:p>
          <w:p w14:paraId="3D6717C4" w14:textId="77777777" w:rsidR="003329B4" w:rsidRPr="00F932C2" w:rsidRDefault="003329B4" w:rsidP="007D72B8">
            <w:pPr>
              <w:spacing w:after="240" w:line="240" w:lineRule="auto"/>
              <w:ind w:left="612" w:hanging="612"/>
              <w:jc w:val="both"/>
              <w:rPr>
                <w:snapToGrid w:val="0"/>
                <w:szCs w:val="24"/>
                <w:lang w:eastAsia="ru-RU"/>
              </w:rPr>
            </w:pPr>
            <w:r w:rsidRPr="00F932C2">
              <w:rPr>
                <w:snapToGrid w:val="0"/>
                <w:szCs w:val="24"/>
                <w:lang w:eastAsia="ru-RU"/>
              </w:rPr>
              <w:t>18.2</w:t>
            </w:r>
            <w:r w:rsidRPr="00F932C2">
              <w:rPr>
                <w:snapToGrid w:val="0"/>
                <w:szCs w:val="24"/>
                <w:lang w:eastAsia="ru-RU"/>
              </w:rPr>
              <w:tab/>
              <w:t>Деньги из залогового обеспечения выполнения Контракта должны быть уплачены Покупателю в качестве компенсации за убытки, связанные с невыполнением Поставщиком своих обязательств по Контракту.</w:t>
            </w:r>
          </w:p>
          <w:p w14:paraId="37079970" w14:textId="77777777" w:rsidR="003329B4" w:rsidRPr="00F932C2" w:rsidRDefault="003329B4" w:rsidP="007D72B8">
            <w:pPr>
              <w:spacing w:after="240" w:line="240" w:lineRule="auto"/>
              <w:ind w:left="612" w:hanging="612"/>
              <w:jc w:val="both"/>
              <w:rPr>
                <w:snapToGrid w:val="0"/>
                <w:szCs w:val="24"/>
                <w:lang w:eastAsia="ru-RU"/>
              </w:rPr>
            </w:pPr>
            <w:r w:rsidRPr="00F932C2">
              <w:rPr>
                <w:snapToGrid w:val="0"/>
                <w:szCs w:val="24"/>
                <w:lang w:eastAsia="ru-RU"/>
              </w:rPr>
              <w:t>18.3</w:t>
            </w:r>
            <w:r w:rsidRPr="00F932C2">
              <w:rPr>
                <w:snapToGrid w:val="0"/>
                <w:szCs w:val="24"/>
                <w:lang w:eastAsia="ru-RU"/>
              </w:rPr>
              <w:tab/>
              <w:t xml:space="preserve">В соответствии с СУК залоговое обеспечение выполнения </w:t>
            </w:r>
            <w:r w:rsidRPr="00F932C2">
              <w:rPr>
                <w:snapToGrid w:val="0"/>
                <w:szCs w:val="24"/>
                <w:lang w:eastAsia="ru-RU"/>
              </w:rPr>
              <w:lastRenderedPageBreak/>
              <w:t>Контракта, если оно необходимо, должно быть указано в валюте (валютах) Контракта или в приемлемой для Покупателя свободно конвертируемой валюте и предоставлено в одной из предложенных Покупателем в СУК форме или в иной форме, приемлемой для Покупателя.</w:t>
            </w:r>
          </w:p>
          <w:p w14:paraId="3996325B" w14:textId="77777777" w:rsidR="003329B4" w:rsidRPr="00F932C2" w:rsidRDefault="003329B4" w:rsidP="007D72B8">
            <w:pPr>
              <w:spacing w:after="240" w:line="240" w:lineRule="auto"/>
              <w:ind w:left="612" w:hanging="612"/>
              <w:jc w:val="both"/>
              <w:rPr>
                <w:snapToGrid w:val="0"/>
                <w:spacing w:val="-4"/>
                <w:szCs w:val="24"/>
                <w:lang w:eastAsia="ru-RU"/>
              </w:rPr>
            </w:pPr>
            <w:r w:rsidRPr="00F932C2">
              <w:rPr>
                <w:snapToGrid w:val="0"/>
                <w:szCs w:val="24"/>
                <w:lang w:eastAsia="ru-RU"/>
              </w:rPr>
              <w:t>18.4</w:t>
            </w:r>
            <w:r w:rsidRPr="00F932C2">
              <w:rPr>
                <w:snapToGrid w:val="0"/>
                <w:szCs w:val="24"/>
                <w:lang w:eastAsia="ru-RU"/>
              </w:rPr>
              <w:tab/>
              <w:t>Залоговое обеспечение выполнения Контракта должно быть возвращено Покупателем Поставщику в течение 28 (двадцати восьми) дней со дня выполнения Поставщиком своих обязательств по Контракту, включая имеющиеся гарантийные обязательства, если иное не предусмотрено в СУК.</w:t>
            </w:r>
          </w:p>
        </w:tc>
      </w:tr>
      <w:tr w:rsidR="003329B4" w:rsidRPr="0056706D" w14:paraId="2754E874" w14:textId="77777777" w:rsidTr="0022671C">
        <w:trPr>
          <w:gridBefore w:val="1"/>
          <w:gridAfter w:val="1"/>
          <w:wBefore w:w="18" w:type="dxa"/>
          <w:wAfter w:w="18" w:type="dxa"/>
        </w:trPr>
        <w:tc>
          <w:tcPr>
            <w:tcW w:w="2250" w:type="dxa"/>
          </w:tcPr>
          <w:p w14:paraId="4B83466A"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20" w:name="_Toc359585625"/>
            <w:r w:rsidRPr="003C78D2">
              <w:rPr>
                <w:b/>
                <w:bCs/>
                <w:snapToGrid w:val="0"/>
                <w:szCs w:val="24"/>
                <w:lang w:val="en-US" w:eastAsia="ru-RU"/>
              </w:rPr>
              <w:lastRenderedPageBreak/>
              <w:t>19.</w:t>
            </w:r>
            <w:r w:rsidRPr="003C78D2">
              <w:rPr>
                <w:b/>
                <w:bCs/>
                <w:snapToGrid w:val="0"/>
                <w:szCs w:val="24"/>
                <w:lang w:val="en-US" w:eastAsia="ru-RU"/>
              </w:rPr>
              <w:tab/>
            </w:r>
            <w:r w:rsidRPr="003C78D2">
              <w:rPr>
                <w:b/>
                <w:bCs/>
                <w:snapToGrid w:val="0"/>
                <w:szCs w:val="24"/>
                <w:lang w:eastAsia="ru-RU"/>
              </w:rPr>
              <w:t>Авторские права</w:t>
            </w:r>
            <w:bookmarkEnd w:id="20"/>
          </w:p>
        </w:tc>
        <w:tc>
          <w:tcPr>
            <w:tcW w:w="6930" w:type="dxa"/>
          </w:tcPr>
          <w:p w14:paraId="06312B40" w14:textId="77777777" w:rsidR="003329B4" w:rsidRPr="00F932C2" w:rsidRDefault="003329B4" w:rsidP="007D72B8">
            <w:pPr>
              <w:spacing w:after="180" w:line="240" w:lineRule="auto"/>
              <w:ind w:left="612" w:hanging="612"/>
              <w:jc w:val="both"/>
              <w:rPr>
                <w:snapToGrid w:val="0"/>
                <w:spacing w:val="-4"/>
                <w:szCs w:val="24"/>
                <w:lang w:eastAsia="ru-RU"/>
              </w:rPr>
            </w:pPr>
            <w:r w:rsidRPr="00F932C2">
              <w:rPr>
                <w:snapToGrid w:val="0"/>
                <w:szCs w:val="24"/>
                <w:lang w:eastAsia="ru-RU"/>
              </w:rPr>
              <w:t>19.1</w:t>
            </w:r>
            <w:r w:rsidRPr="00F932C2">
              <w:rPr>
                <w:snapToGrid w:val="0"/>
                <w:szCs w:val="24"/>
                <w:lang w:eastAsia="ru-RU"/>
              </w:rPr>
              <w:tab/>
              <w:t>Авторские права на все чертежи, документы и другие материалы, содержащие информацию и данные и предоставляемые Поставщиком Покупателю, остаются у Поставщика, или, если они предоставляются Покупателю напрямую или через Поставщика третьей стороной, в частности поставщиками материалов, авторские права на такие материалы остаются у соответствующей третьей стороны.</w:t>
            </w:r>
          </w:p>
        </w:tc>
      </w:tr>
      <w:tr w:rsidR="003329B4" w:rsidRPr="0056706D" w14:paraId="58C7CFA3" w14:textId="77777777" w:rsidTr="0022671C">
        <w:trPr>
          <w:gridBefore w:val="1"/>
          <w:gridAfter w:val="1"/>
          <w:wBefore w:w="18" w:type="dxa"/>
          <w:wAfter w:w="18" w:type="dxa"/>
        </w:trPr>
        <w:tc>
          <w:tcPr>
            <w:tcW w:w="2250" w:type="dxa"/>
          </w:tcPr>
          <w:p w14:paraId="7F667870"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21" w:name="_Toc359585626"/>
            <w:r w:rsidRPr="003C78D2">
              <w:rPr>
                <w:b/>
                <w:bCs/>
                <w:snapToGrid w:val="0"/>
                <w:szCs w:val="24"/>
                <w:lang w:eastAsia="ru-RU"/>
              </w:rPr>
              <w:t>20.</w:t>
            </w:r>
            <w:r w:rsidRPr="003C78D2">
              <w:rPr>
                <w:b/>
                <w:bCs/>
                <w:snapToGrid w:val="0"/>
                <w:szCs w:val="24"/>
                <w:lang w:eastAsia="ru-RU"/>
              </w:rPr>
              <w:tab/>
            </w:r>
            <w:proofErr w:type="spellStart"/>
            <w:r w:rsidRPr="003C78D2">
              <w:rPr>
                <w:b/>
                <w:bCs/>
                <w:snapToGrid w:val="0"/>
                <w:szCs w:val="24"/>
                <w:lang w:eastAsia="ru-RU"/>
              </w:rPr>
              <w:t>Конфиден-циальная</w:t>
            </w:r>
            <w:proofErr w:type="spellEnd"/>
            <w:r w:rsidRPr="003C78D2">
              <w:rPr>
                <w:b/>
                <w:bCs/>
                <w:snapToGrid w:val="0"/>
                <w:szCs w:val="24"/>
                <w:lang w:eastAsia="ru-RU"/>
              </w:rPr>
              <w:t xml:space="preserve"> информация</w:t>
            </w:r>
            <w:bookmarkEnd w:id="21"/>
          </w:p>
        </w:tc>
        <w:tc>
          <w:tcPr>
            <w:tcW w:w="6930" w:type="dxa"/>
          </w:tcPr>
          <w:p w14:paraId="192759C6"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20.1</w:t>
            </w:r>
            <w:r w:rsidRPr="00F932C2">
              <w:rPr>
                <w:snapToGrid w:val="0"/>
                <w:szCs w:val="24"/>
                <w:lang w:eastAsia="ru-RU"/>
              </w:rPr>
              <w:tab/>
              <w:t>Покупатель и Поставщик должны хранить в тайне и без письменного согласия другой стороны не раскрывать какой-либо третьей стороне данных, информации или содержания документов, прямо или косвенно предоставленных другой стороной в связи с Контрактом, независимо от того, была ли такая информация предоставлена до, во время или после завершения или расторжения Контракта. Несмотря на вышесказанное, Поставщик может предоставить своим Субподрядчикам такие документы, данные и другую информацию, полученную от Покупателя, которые необходимы им для выполнения своей работы по Контракту. В этом случае Поставщик должен взять с Субподрядчика обязательство соблюдать конфиденциальность аналогичное обязательству Поставщика в соответствии с п. 20 ОУК.</w:t>
            </w:r>
          </w:p>
          <w:p w14:paraId="15ABC8CA"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20.2</w:t>
            </w:r>
            <w:r w:rsidRPr="00F932C2">
              <w:rPr>
                <w:snapToGrid w:val="0"/>
                <w:szCs w:val="24"/>
                <w:lang w:eastAsia="ru-RU"/>
              </w:rPr>
              <w:tab/>
              <w:t>Покупатель не должен использовать документы, данные и другую информацию, полученную от Поставщика, для каких-либо целей, не имеющих отношения к Контракту. Аналогично, Поставщик не должен использовать документы, данные и другую информацию, полученную от Покупателя, для каких-либо целей, не имеющих отношения к Контракту.</w:t>
            </w:r>
          </w:p>
          <w:p w14:paraId="7A42A846"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20.3</w:t>
            </w:r>
            <w:r w:rsidRPr="00F932C2">
              <w:rPr>
                <w:snapToGrid w:val="0"/>
                <w:szCs w:val="24"/>
                <w:lang w:eastAsia="ru-RU"/>
              </w:rPr>
              <w:tab/>
              <w:t>Обязательства сторон по подпунктам 20.1 и 20.2 ОУК не применяются к информации,</w:t>
            </w:r>
          </w:p>
          <w:p w14:paraId="6A3E7CCA" w14:textId="77777777" w:rsidR="003329B4" w:rsidRPr="00F932C2" w:rsidRDefault="003329B4" w:rsidP="007D72B8">
            <w:pPr>
              <w:numPr>
                <w:ilvl w:val="2"/>
                <w:numId w:val="14"/>
              </w:numPr>
              <w:spacing w:after="0" w:line="240" w:lineRule="auto"/>
              <w:jc w:val="both"/>
              <w:outlineLvl w:val="2"/>
              <w:rPr>
                <w:snapToGrid w:val="0"/>
                <w:szCs w:val="24"/>
                <w:lang w:eastAsia="ru-RU"/>
              </w:rPr>
            </w:pPr>
            <w:r w:rsidRPr="00F932C2">
              <w:rPr>
                <w:snapToGrid w:val="0"/>
                <w:szCs w:val="24"/>
                <w:lang w:eastAsia="ru-RU"/>
              </w:rPr>
              <w:t xml:space="preserve">которую Покупатель и Поставщик должны сообщить Банку или иным учреждениям, участвующим в финансировании Контракта; </w:t>
            </w:r>
          </w:p>
          <w:p w14:paraId="7A4638DB" w14:textId="77777777" w:rsidR="003329B4" w:rsidRPr="00F932C2" w:rsidRDefault="003329B4" w:rsidP="007D72B8">
            <w:pPr>
              <w:numPr>
                <w:ilvl w:val="2"/>
                <w:numId w:val="14"/>
              </w:numPr>
              <w:spacing w:after="0" w:line="240" w:lineRule="auto"/>
              <w:jc w:val="both"/>
              <w:outlineLvl w:val="2"/>
              <w:rPr>
                <w:snapToGrid w:val="0"/>
                <w:szCs w:val="24"/>
                <w:lang w:eastAsia="ru-RU"/>
              </w:rPr>
            </w:pPr>
            <w:r w:rsidRPr="00F932C2">
              <w:rPr>
                <w:snapToGrid w:val="0"/>
                <w:szCs w:val="24"/>
                <w:lang w:eastAsia="ru-RU"/>
              </w:rPr>
              <w:t>которая сейчас находится или в дальнейшем окажется в свободном доступе без нарушения стороной своих обязательств;</w:t>
            </w:r>
          </w:p>
          <w:p w14:paraId="730023D7" w14:textId="77777777" w:rsidR="003329B4" w:rsidRPr="00F932C2" w:rsidRDefault="003329B4" w:rsidP="007D72B8">
            <w:pPr>
              <w:numPr>
                <w:ilvl w:val="2"/>
                <w:numId w:val="14"/>
              </w:numPr>
              <w:spacing w:after="0" w:line="240" w:lineRule="auto"/>
              <w:jc w:val="both"/>
              <w:outlineLvl w:val="2"/>
              <w:rPr>
                <w:snapToGrid w:val="0"/>
                <w:szCs w:val="24"/>
                <w:lang w:eastAsia="ru-RU"/>
              </w:rPr>
            </w:pPr>
            <w:r w:rsidRPr="00F932C2">
              <w:rPr>
                <w:snapToGrid w:val="0"/>
                <w:szCs w:val="24"/>
                <w:lang w:eastAsia="ru-RU"/>
              </w:rPr>
              <w:t>владение которой на момент раскрытия получающая сторона может доказать при условии, что она не была ранее прямо или косвенно получена от другой стороны;</w:t>
            </w:r>
          </w:p>
          <w:p w14:paraId="676BD9BA" w14:textId="77777777" w:rsidR="003329B4" w:rsidRPr="00F932C2" w:rsidRDefault="003329B4" w:rsidP="007D72B8">
            <w:pPr>
              <w:numPr>
                <w:ilvl w:val="2"/>
                <w:numId w:val="14"/>
              </w:numPr>
              <w:spacing w:after="0" w:line="240" w:lineRule="auto"/>
              <w:jc w:val="both"/>
              <w:outlineLvl w:val="2"/>
              <w:rPr>
                <w:snapToGrid w:val="0"/>
                <w:szCs w:val="24"/>
                <w:lang w:eastAsia="ru-RU"/>
              </w:rPr>
            </w:pPr>
            <w:r w:rsidRPr="00F932C2">
              <w:rPr>
                <w:snapToGrid w:val="0"/>
                <w:szCs w:val="24"/>
                <w:lang w:eastAsia="ru-RU"/>
              </w:rPr>
              <w:t xml:space="preserve">которая законным образом стала известна от третьей </w:t>
            </w:r>
            <w:r w:rsidRPr="00F932C2">
              <w:rPr>
                <w:snapToGrid w:val="0"/>
                <w:szCs w:val="24"/>
                <w:lang w:eastAsia="ru-RU"/>
              </w:rPr>
              <w:lastRenderedPageBreak/>
              <w:t>стороны без каких-либо обязательств по соблюдению конфиденциальности.</w:t>
            </w:r>
          </w:p>
          <w:p w14:paraId="2F8CA0B1"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20.4</w:t>
            </w:r>
            <w:r w:rsidRPr="00F932C2">
              <w:rPr>
                <w:snapToGrid w:val="0"/>
                <w:szCs w:val="24"/>
                <w:lang w:eastAsia="ru-RU"/>
              </w:rPr>
              <w:tab/>
              <w:t>Вышеприведенные положения п. 20 ОУК ни коим образом не изменяют обязательств конфиденциальности, принятых на себя сторонами до заключения Контракта в отношении Поставки или какой-либо ее части.</w:t>
            </w:r>
          </w:p>
          <w:p w14:paraId="40FD8443" w14:textId="77777777" w:rsidR="003329B4" w:rsidRPr="00F932C2" w:rsidRDefault="003329B4" w:rsidP="007D72B8">
            <w:pPr>
              <w:spacing w:line="240" w:lineRule="auto"/>
              <w:ind w:left="612" w:hanging="612"/>
              <w:jc w:val="both"/>
              <w:rPr>
                <w:snapToGrid w:val="0"/>
                <w:spacing w:val="-4"/>
                <w:szCs w:val="24"/>
                <w:lang w:eastAsia="ru-RU"/>
              </w:rPr>
            </w:pPr>
            <w:r w:rsidRPr="00F932C2">
              <w:rPr>
                <w:snapToGrid w:val="0"/>
                <w:szCs w:val="24"/>
                <w:lang w:eastAsia="ru-RU"/>
              </w:rPr>
              <w:t>20.5</w:t>
            </w:r>
            <w:r w:rsidRPr="00F932C2">
              <w:rPr>
                <w:snapToGrid w:val="0"/>
                <w:szCs w:val="24"/>
                <w:lang w:eastAsia="ru-RU"/>
              </w:rPr>
              <w:tab/>
              <w:t>Положения п. 20 ОУК остаются в силе после прекращения или расторжения Контракта по любой причине.</w:t>
            </w:r>
          </w:p>
        </w:tc>
      </w:tr>
      <w:tr w:rsidR="003329B4" w:rsidRPr="0056706D" w14:paraId="7C96662F" w14:textId="77777777" w:rsidTr="0022671C">
        <w:trPr>
          <w:gridBefore w:val="1"/>
          <w:gridAfter w:val="1"/>
          <w:wBefore w:w="18" w:type="dxa"/>
          <w:wAfter w:w="18" w:type="dxa"/>
        </w:trPr>
        <w:tc>
          <w:tcPr>
            <w:tcW w:w="2250" w:type="dxa"/>
          </w:tcPr>
          <w:p w14:paraId="04757D21"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22" w:name="_Toc359585627"/>
            <w:r w:rsidRPr="003C78D2">
              <w:rPr>
                <w:b/>
                <w:bCs/>
                <w:snapToGrid w:val="0"/>
                <w:szCs w:val="24"/>
                <w:lang w:val="en-US" w:eastAsia="ru-RU"/>
              </w:rPr>
              <w:lastRenderedPageBreak/>
              <w:t>21.</w:t>
            </w:r>
            <w:r w:rsidRPr="003C78D2">
              <w:rPr>
                <w:b/>
                <w:bCs/>
                <w:snapToGrid w:val="0"/>
                <w:szCs w:val="24"/>
                <w:lang w:val="en-US" w:eastAsia="ru-RU"/>
              </w:rPr>
              <w:tab/>
            </w:r>
            <w:r w:rsidRPr="003C78D2">
              <w:rPr>
                <w:b/>
                <w:bCs/>
                <w:snapToGrid w:val="0"/>
                <w:szCs w:val="24"/>
                <w:lang w:eastAsia="ru-RU"/>
              </w:rPr>
              <w:t>Привлечение субподряд-</w:t>
            </w:r>
            <w:proofErr w:type="spellStart"/>
            <w:r w:rsidRPr="003C78D2">
              <w:rPr>
                <w:b/>
                <w:bCs/>
                <w:snapToGrid w:val="0"/>
                <w:szCs w:val="24"/>
                <w:lang w:eastAsia="ru-RU"/>
              </w:rPr>
              <w:t>чиков</w:t>
            </w:r>
            <w:bookmarkEnd w:id="22"/>
            <w:proofErr w:type="spellEnd"/>
          </w:p>
        </w:tc>
        <w:tc>
          <w:tcPr>
            <w:tcW w:w="6930" w:type="dxa"/>
          </w:tcPr>
          <w:p w14:paraId="2A4E1775"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21.1</w:t>
            </w:r>
            <w:r w:rsidRPr="00F932C2">
              <w:rPr>
                <w:snapToGrid w:val="0"/>
                <w:szCs w:val="24"/>
                <w:lang w:eastAsia="ru-RU"/>
              </w:rPr>
              <w:tab/>
              <w:t>Поставщик должен уведомить Покупателя в письменном виде о всех субподрядчиках, привлеченных к выполнению Контракта, если они не были указаны в предложении. Такое уведомление в оригинале предложения или позже не освобождает Поставщика от его обязательств, обязанностей или ответственности по Контракту.</w:t>
            </w:r>
          </w:p>
          <w:p w14:paraId="10E6AD63" w14:textId="77777777" w:rsidR="003329B4" w:rsidRPr="00F932C2" w:rsidRDefault="003329B4" w:rsidP="007D72B8">
            <w:pPr>
              <w:spacing w:line="240" w:lineRule="auto"/>
              <w:ind w:left="612" w:hanging="612"/>
              <w:jc w:val="both"/>
              <w:rPr>
                <w:snapToGrid w:val="0"/>
                <w:spacing w:val="-4"/>
                <w:szCs w:val="24"/>
                <w:lang w:eastAsia="ru-RU"/>
              </w:rPr>
            </w:pPr>
            <w:r w:rsidRPr="00F932C2">
              <w:rPr>
                <w:snapToGrid w:val="0"/>
                <w:szCs w:val="24"/>
                <w:lang w:eastAsia="ru-RU"/>
              </w:rPr>
              <w:t>21.2</w:t>
            </w:r>
            <w:r w:rsidRPr="00F932C2">
              <w:rPr>
                <w:snapToGrid w:val="0"/>
                <w:szCs w:val="24"/>
                <w:lang w:eastAsia="ru-RU"/>
              </w:rPr>
              <w:tab/>
              <w:t xml:space="preserve">Договоры с субподрядчиками должны соответствовать положениям пунктов 3 и 7 ОУК. </w:t>
            </w:r>
          </w:p>
        </w:tc>
      </w:tr>
      <w:tr w:rsidR="003329B4" w:rsidRPr="0056706D" w14:paraId="4140FD01" w14:textId="77777777" w:rsidTr="0022671C">
        <w:trPr>
          <w:gridBefore w:val="1"/>
          <w:gridAfter w:val="1"/>
          <w:wBefore w:w="18" w:type="dxa"/>
          <w:wAfter w:w="18" w:type="dxa"/>
        </w:trPr>
        <w:tc>
          <w:tcPr>
            <w:tcW w:w="2250" w:type="dxa"/>
          </w:tcPr>
          <w:p w14:paraId="30DB1442" w14:textId="77777777" w:rsidR="003329B4" w:rsidRPr="003C78D2" w:rsidRDefault="003329B4" w:rsidP="007D72B8">
            <w:pPr>
              <w:tabs>
                <w:tab w:val="num" w:pos="360"/>
              </w:tabs>
              <w:spacing w:after="200" w:line="240" w:lineRule="auto"/>
              <w:ind w:left="360" w:hanging="360"/>
              <w:rPr>
                <w:b/>
                <w:bCs/>
                <w:snapToGrid w:val="0"/>
                <w:szCs w:val="24"/>
                <w:lang w:val="en-US" w:eastAsia="ru-RU"/>
              </w:rPr>
            </w:pPr>
            <w:bookmarkStart w:id="23" w:name="_Toc359585628"/>
            <w:r w:rsidRPr="003C78D2">
              <w:rPr>
                <w:b/>
                <w:bCs/>
                <w:snapToGrid w:val="0"/>
                <w:szCs w:val="24"/>
                <w:lang w:val="en-US" w:eastAsia="ru-RU"/>
              </w:rPr>
              <w:t>22.</w:t>
            </w:r>
            <w:r w:rsidRPr="003C78D2">
              <w:rPr>
                <w:b/>
                <w:bCs/>
                <w:snapToGrid w:val="0"/>
                <w:szCs w:val="24"/>
                <w:lang w:val="en-US" w:eastAsia="ru-RU"/>
              </w:rPr>
              <w:tab/>
            </w:r>
            <w:r w:rsidRPr="003C78D2">
              <w:rPr>
                <w:b/>
                <w:bCs/>
                <w:snapToGrid w:val="0"/>
                <w:szCs w:val="24"/>
                <w:lang w:eastAsia="ru-RU"/>
              </w:rPr>
              <w:t>Спецификации и стандарты</w:t>
            </w:r>
            <w:bookmarkEnd w:id="23"/>
          </w:p>
        </w:tc>
        <w:tc>
          <w:tcPr>
            <w:tcW w:w="6930" w:type="dxa"/>
          </w:tcPr>
          <w:p w14:paraId="5FA4F321" w14:textId="77777777" w:rsidR="003329B4" w:rsidRPr="00F932C2" w:rsidRDefault="003329B4" w:rsidP="007D72B8">
            <w:pPr>
              <w:spacing w:after="240" w:line="240" w:lineRule="auto"/>
              <w:ind w:left="612" w:hanging="612"/>
              <w:jc w:val="both"/>
              <w:rPr>
                <w:snapToGrid w:val="0"/>
                <w:szCs w:val="24"/>
                <w:lang w:val="en-US" w:eastAsia="ru-RU"/>
              </w:rPr>
            </w:pPr>
            <w:r w:rsidRPr="00F932C2">
              <w:rPr>
                <w:snapToGrid w:val="0"/>
                <w:szCs w:val="24"/>
                <w:lang w:val="en-US" w:eastAsia="ru-RU"/>
              </w:rPr>
              <w:t>22.1</w:t>
            </w:r>
            <w:r w:rsidRPr="00F932C2">
              <w:rPr>
                <w:snapToGrid w:val="0"/>
                <w:szCs w:val="24"/>
                <w:lang w:val="en-US" w:eastAsia="ru-RU"/>
              </w:rPr>
              <w:tab/>
            </w:r>
            <w:r w:rsidRPr="00F932C2">
              <w:rPr>
                <w:snapToGrid w:val="0"/>
                <w:szCs w:val="24"/>
                <w:lang w:eastAsia="ru-RU"/>
              </w:rPr>
              <w:t>Технические спецификации и чертежи</w:t>
            </w:r>
          </w:p>
          <w:p w14:paraId="561019F2" w14:textId="77777777" w:rsidR="003329B4" w:rsidRPr="00F932C2" w:rsidRDefault="003329B4" w:rsidP="007D72B8">
            <w:pPr>
              <w:numPr>
                <w:ilvl w:val="2"/>
                <w:numId w:val="15"/>
              </w:numPr>
              <w:spacing w:after="240" w:line="240" w:lineRule="auto"/>
              <w:jc w:val="both"/>
              <w:outlineLvl w:val="2"/>
              <w:rPr>
                <w:snapToGrid w:val="0"/>
                <w:szCs w:val="24"/>
                <w:lang w:eastAsia="ru-RU"/>
              </w:rPr>
            </w:pPr>
            <w:r w:rsidRPr="00F932C2">
              <w:rPr>
                <w:snapToGrid w:val="0"/>
                <w:szCs w:val="24"/>
                <w:lang w:eastAsia="ru-RU"/>
              </w:rPr>
              <w:t xml:space="preserve">Товары и Сопутствующие услуги, поставляемые по данному Контракту, должны соответствовать техническим спецификациям и стандартам, приведенным в разделе </w:t>
            </w:r>
            <w:r w:rsidRPr="00F932C2">
              <w:rPr>
                <w:snapToGrid w:val="0"/>
                <w:szCs w:val="24"/>
                <w:lang w:val="en-US" w:eastAsia="ru-RU"/>
              </w:rPr>
              <w:t>VI</w:t>
            </w:r>
            <w:r w:rsidRPr="00F932C2">
              <w:rPr>
                <w:snapToGrid w:val="0"/>
                <w:szCs w:val="24"/>
                <w:lang w:eastAsia="ru-RU"/>
              </w:rPr>
              <w:t xml:space="preserve"> «Техническое задание». Если применимый стандарт не указан, он должен соответствовать или превосходить официальные стандарты, применяемые к Товарам в стране их происхождения.</w:t>
            </w:r>
          </w:p>
          <w:p w14:paraId="42C03467" w14:textId="77777777" w:rsidR="003329B4" w:rsidRPr="00F932C2" w:rsidRDefault="003329B4" w:rsidP="007D72B8">
            <w:pPr>
              <w:numPr>
                <w:ilvl w:val="2"/>
                <w:numId w:val="15"/>
              </w:numPr>
              <w:spacing w:after="240" w:line="240" w:lineRule="auto"/>
              <w:jc w:val="both"/>
              <w:outlineLvl w:val="2"/>
              <w:rPr>
                <w:snapToGrid w:val="0"/>
                <w:szCs w:val="24"/>
                <w:lang w:eastAsia="ru-RU"/>
              </w:rPr>
            </w:pPr>
            <w:r w:rsidRPr="00F932C2">
              <w:rPr>
                <w:snapToGrid w:val="0"/>
                <w:szCs w:val="24"/>
                <w:lang w:eastAsia="ru-RU"/>
              </w:rPr>
              <w:t>Поставщик может отказаться от ответственности, касающейся конструкции, данных, чертежей, спецификации или других документов или любого их изменения, если они были предоставлены или сделаны Покупателем или от его имени, направив Покупателю уведомление об отказе от ответственности.</w:t>
            </w:r>
          </w:p>
          <w:p w14:paraId="62A724F0" w14:textId="77777777" w:rsidR="003329B4" w:rsidRPr="00F932C2" w:rsidRDefault="003329B4" w:rsidP="007D72B8">
            <w:pPr>
              <w:numPr>
                <w:ilvl w:val="2"/>
                <w:numId w:val="15"/>
              </w:numPr>
              <w:spacing w:after="240" w:line="240" w:lineRule="auto"/>
              <w:jc w:val="both"/>
              <w:outlineLvl w:val="2"/>
              <w:rPr>
                <w:snapToGrid w:val="0"/>
                <w:szCs w:val="24"/>
                <w:lang w:eastAsia="ru-RU"/>
              </w:rPr>
            </w:pPr>
            <w:r w:rsidRPr="00F932C2">
              <w:rPr>
                <w:snapToGrid w:val="0"/>
                <w:szCs w:val="24"/>
                <w:lang w:eastAsia="ru-RU"/>
              </w:rPr>
              <w:t>Когда в Контракте даются ссылки на нормы и стандарты, в соответствии с которыми он должен быть выполнен, имеется в виду издание или обновленная версия таких норм или стандартов, указанная в Техническом задании. Во время выполнения Контракта любые изменения, внесенные в такие нормы и стандарты, применяются только после согласования с Покупателем и используются в соответствии с п. 33 ОУК.</w:t>
            </w:r>
          </w:p>
        </w:tc>
      </w:tr>
      <w:tr w:rsidR="003329B4" w:rsidRPr="0056706D" w14:paraId="17E5305D" w14:textId="77777777" w:rsidTr="0022671C">
        <w:trPr>
          <w:gridBefore w:val="1"/>
          <w:gridAfter w:val="1"/>
          <w:wBefore w:w="18" w:type="dxa"/>
          <w:wAfter w:w="18" w:type="dxa"/>
        </w:trPr>
        <w:tc>
          <w:tcPr>
            <w:tcW w:w="2250" w:type="dxa"/>
          </w:tcPr>
          <w:p w14:paraId="7536E5D4"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24" w:name="_Toc359585629"/>
            <w:r w:rsidRPr="003C78D2">
              <w:rPr>
                <w:b/>
                <w:bCs/>
                <w:snapToGrid w:val="0"/>
                <w:szCs w:val="24"/>
                <w:lang w:eastAsia="ru-RU"/>
              </w:rPr>
              <w:t>23.</w:t>
            </w:r>
            <w:r w:rsidRPr="003C78D2">
              <w:rPr>
                <w:b/>
                <w:bCs/>
                <w:snapToGrid w:val="0"/>
                <w:szCs w:val="24"/>
                <w:lang w:eastAsia="ru-RU"/>
              </w:rPr>
              <w:tab/>
              <w:t>Упаковка и документация</w:t>
            </w:r>
            <w:bookmarkEnd w:id="24"/>
          </w:p>
        </w:tc>
        <w:tc>
          <w:tcPr>
            <w:tcW w:w="6930" w:type="dxa"/>
          </w:tcPr>
          <w:p w14:paraId="561BE762" w14:textId="77777777" w:rsidR="003329B4" w:rsidRPr="00F932C2" w:rsidRDefault="003329B4" w:rsidP="007D72B8">
            <w:pPr>
              <w:spacing w:after="240" w:line="240" w:lineRule="auto"/>
              <w:ind w:left="612" w:hanging="612"/>
              <w:jc w:val="both"/>
              <w:rPr>
                <w:snapToGrid w:val="0"/>
                <w:szCs w:val="24"/>
                <w:lang w:eastAsia="ru-RU"/>
              </w:rPr>
            </w:pPr>
            <w:r w:rsidRPr="00F932C2">
              <w:rPr>
                <w:snapToGrid w:val="0"/>
                <w:szCs w:val="24"/>
                <w:lang w:eastAsia="ru-RU"/>
              </w:rPr>
              <w:t>23.1</w:t>
            </w:r>
            <w:r w:rsidRPr="00F932C2">
              <w:rPr>
                <w:snapToGrid w:val="0"/>
                <w:szCs w:val="24"/>
                <w:lang w:eastAsia="ru-RU"/>
              </w:rPr>
              <w:tab/>
              <w:t xml:space="preserve">Поставщик должен упаковать Товары таким образом, чтобы предотвратить их повреждение при перевозке в конечный пункт назначения, указанный в Контракте. Упаковка должна быть достаточной для того, чтобы во время перевозки выдержать, в частности, небрежное обращение, воздействие слишком высоких и слишком низких температур, соли и осадков, а также хранение на открытых площадках. Выбирая размер и вес упаковки, необходимо учитывать, если применимо, удаленность конечно пункта назначения и </w:t>
            </w:r>
            <w:r w:rsidRPr="00F932C2">
              <w:rPr>
                <w:snapToGrid w:val="0"/>
                <w:szCs w:val="24"/>
                <w:lang w:eastAsia="ru-RU"/>
              </w:rPr>
              <w:lastRenderedPageBreak/>
              <w:t>отсутствие приспособлений для обработки тяжелых грузов во всех пунктах перегрузки.</w:t>
            </w:r>
          </w:p>
          <w:p w14:paraId="07886DB3" w14:textId="77777777" w:rsidR="003329B4" w:rsidRPr="00F932C2" w:rsidRDefault="003329B4" w:rsidP="007D72B8">
            <w:pPr>
              <w:spacing w:after="240" w:line="240" w:lineRule="auto"/>
              <w:ind w:left="612" w:hanging="612"/>
              <w:jc w:val="both"/>
              <w:rPr>
                <w:snapToGrid w:val="0"/>
                <w:spacing w:val="-4"/>
                <w:szCs w:val="24"/>
                <w:lang w:eastAsia="ru-RU"/>
              </w:rPr>
            </w:pPr>
            <w:r w:rsidRPr="00F932C2">
              <w:rPr>
                <w:snapToGrid w:val="0"/>
                <w:szCs w:val="24"/>
                <w:lang w:eastAsia="ru-RU"/>
              </w:rPr>
              <w:t>23.2</w:t>
            </w:r>
            <w:r w:rsidRPr="00F932C2">
              <w:rPr>
                <w:snapToGrid w:val="0"/>
                <w:szCs w:val="24"/>
                <w:lang w:eastAsia="ru-RU"/>
              </w:rPr>
              <w:tab/>
              <w:t>Упаковка, маркировка и документация внутри и снаружи упаковочной тары должны строго соответствовать приведенным в Контракте требованиям, включая дополнительные требования, если таковые будут, изложенные в СУК, а также другим инструкциям Покупателя.</w:t>
            </w:r>
          </w:p>
        </w:tc>
      </w:tr>
      <w:tr w:rsidR="003329B4" w:rsidRPr="0056706D" w14:paraId="37A91EBE" w14:textId="77777777" w:rsidTr="0022671C">
        <w:trPr>
          <w:gridBefore w:val="1"/>
          <w:gridAfter w:val="1"/>
          <w:wBefore w:w="18" w:type="dxa"/>
          <w:wAfter w:w="18" w:type="dxa"/>
        </w:trPr>
        <w:tc>
          <w:tcPr>
            <w:tcW w:w="2250" w:type="dxa"/>
          </w:tcPr>
          <w:p w14:paraId="4E7D2C70" w14:textId="77777777" w:rsidR="003329B4" w:rsidRPr="003C78D2" w:rsidRDefault="003329B4" w:rsidP="007D72B8">
            <w:pPr>
              <w:tabs>
                <w:tab w:val="num" w:pos="360"/>
              </w:tabs>
              <w:spacing w:after="200" w:line="240" w:lineRule="auto"/>
              <w:ind w:left="360" w:hanging="360"/>
              <w:rPr>
                <w:snapToGrid w:val="0"/>
                <w:szCs w:val="24"/>
                <w:lang w:eastAsia="ru-RU"/>
              </w:rPr>
            </w:pPr>
            <w:bookmarkStart w:id="25" w:name="_Toc359585630"/>
            <w:r w:rsidRPr="003C78D2">
              <w:rPr>
                <w:snapToGrid w:val="0"/>
                <w:szCs w:val="24"/>
                <w:lang w:val="en-US" w:eastAsia="ru-RU"/>
              </w:rPr>
              <w:lastRenderedPageBreak/>
              <w:t>24.</w:t>
            </w:r>
            <w:r w:rsidRPr="003C78D2">
              <w:rPr>
                <w:snapToGrid w:val="0"/>
                <w:szCs w:val="24"/>
                <w:lang w:val="en-US" w:eastAsia="ru-RU"/>
              </w:rPr>
              <w:tab/>
            </w:r>
            <w:r w:rsidRPr="003C78D2">
              <w:rPr>
                <w:snapToGrid w:val="0"/>
                <w:szCs w:val="24"/>
                <w:lang w:eastAsia="ru-RU"/>
              </w:rPr>
              <w:t>Страховка</w:t>
            </w:r>
            <w:bookmarkEnd w:id="25"/>
          </w:p>
        </w:tc>
        <w:tc>
          <w:tcPr>
            <w:tcW w:w="6930" w:type="dxa"/>
          </w:tcPr>
          <w:p w14:paraId="331E978F" w14:textId="77777777" w:rsidR="003329B4" w:rsidRPr="00F932C2" w:rsidRDefault="003329B4" w:rsidP="007D72B8">
            <w:pPr>
              <w:spacing w:line="240" w:lineRule="auto"/>
              <w:ind w:left="612" w:hanging="612"/>
              <w:jc w:val="both"/>
              <w:rPr>
                <w:snapToGrid w:val="0"/>
                <w:spacing w:val="-4"/>
                <w:szCs w:val="24"/>
                <w:lang w:eastAsia="ru-RU"/>
              </w:rPr>
            </w:pPr>
            <w:r w:rsidRPr="00F932C2">
              <w:rPr>
                <w:snapToGrid w:val="0"/>
                <w:szCs w:val="24"/>
                <w:lang w:eastAsia="ru-RU"/>
              </w:rPr>
              <w:t>24.1</w:t>
            </w:r>
            <w:r w:rsidRPr="00F932C2">
              <w:rPr>
                <w:snapToGrid w:val="0"/>
                <w:szCs w:val="24"/>
                <w:lang w:eastAsia="ru-RU"/>
              </w:rPr>
              <w:tab/>
              <w:t xml:space="preserve">Если иное не оговорено в СУК, поставляемые по Контракту Товары должны быть полностью застрахованы в свободно конвертируемой валюте разрешенной страны от утраты или повреждения, связанных с изготовлением или приобретением, транспортировкой, хранением и доставкой в соответствии с применимыми условиями </w:t>
            </w:r>
            <w:proofErr w:type="spellStart"/>
            <w:r w:rsidRPr="00F932C2">
              <w:rPr>
                <w:snapToGrid w:val="0"/>
                <w:szCs w:val="24"/>
                <w:lang w:eastAsia="ru-RU"/>
              </w:rPr>
              <w:t>Incoterms</w:t>
            </w:r>
            <w:proofErr w:type="spellEnd"/>
            <w:r w:rsidRPr="00F932C2">
              <w:rPr>
                <w:snapToGrid w:val="0"/>
                <w:szCs w:val="24"/>
                <w:lang w:eastAsia="ru-RU"/>
              </w:rPr>
              <w:t xml:space="preserve"> или иным указанным в СУК образом. </w:t>
            </w:r>
          </w:p>
        </w:tc>
      </w:tr>
      <w:tr w:rsidR="003329B4" w:rsidRPr="0056706D" w14:paraId="020DCEAD" w14:textId="77777777" w:rsidTr="0022671C">
        <w:trPr>
          <w:gridBefore w:val="1"/>
          <w:gridAfter w:val="1"/>
          <w:wBefore w:w="18" w:type="dxa"/>
          <w:wAfter w:w="18" w:type="dxa"/>
        </w:trPr>
        <w:tc>
          <w:tcPr>
            <w:tcW w:w="2250" w:type="dxa"/>
          </w:tcPr>
          <w:p w14:paraId="6E0D3809" w14:textId="77777777" w:rsidR="003329B4" w:rsidRPr="003C78D2" w:rsidRDefault="003329B4" w:rsidP="007D72B8">
            <w:pPr>
              <w:tabs>
                <w:tab w:val="num" w:pos="360"/>
              </w:tabs>
              <w:spacing w:after="200" w:line="240" w:lineRule="auto"/>
              <w:ind w:left="360" w:hanging="360"/>
              <w:rPr>
                <w:snapToGrid w:val="0"/>
                <w:szCs w:val="24"/>
                <w:lang w:eastAsia="ru-RU"/>
              </w:rPr>
            </w:pPr>
            <w:bookmarkStart w:id="26" w:name="_Toc359585631"/>
            <w:r w:rsidRPr="003C78D2">
              <w:rPr>
                <w:snapToGrid w:val="0"/>
                <w:szCs w:val="24"/>
                <w:lang w:eastAsia="ru-RU"/>
              </w:rPr>
              <w:t>25.</w:t>
            </w:r>
            <w:r w:rsidRPr="003C78D2">
              <w:rPr>
                <w:snapToGrid w:val="0"/>
                <w:szCs w:val="24"/>
                <w:lang w:eastAsia="ru-RU"/>
              </w:rPr>
              <w:tab/>
            </w:r>
            <w:proofErr w:type="spellStart"/>
            <w:r w:rsidRPr="003C78D2">
              <w:rPr>
                <w:snapToGrid w:val="0"/>
                <w:szCs w:val="24"/>
                <w:lang w:eastAsia="ru-RU"/>
              </w:rPr>
              <w:t>Транспор-тировка</w:t>
            </w:r>
            <w:proofErr w:type="spellEnd"/>
            <w:r w:rsidRPr="003C78D2">
              <w:rPr>
                <w:snapToGrid w:val="0"/>
                <w:szCs w:val="24"/>
                <w:lang w:eastAsia="ru-RU"/>
              </w:rPr>
              <w:t xml:space="preserve"> и связанные с ней услуги</w:t>
            </w:r>
            <w:bookmarkEnd w:id="26"/>
            <w:r w:rsidRPr="003C78D2">
              <w:rPr>
                <w:snapToGrid w:val="0"/>
                <w:szCs w:val="24"/>
                <w:lang w:eastAsia="ru-RU"/>
              </w:rPr>
              <w:t xml:space="preserve"> </w:t>
            </w:r>
          </w:p>
        </w:tc>
        <w:tc>
          <w:tcPr>
            <w:tcW w:w="6930" w:type="dxa"/>
          </w:tcPr>
          <w:p w14:paraId="0C2BA962" w14:textId="77777777" w:rsidR="003329B4" w:rsidRPr="00F932C2" w:rsidRDefault="003329B4" w:rsidP="007D72B8">
            <w:pPr>
              <w:spacing w:line="240" w:lineRule="auto"/>
              <w:ind w:left="612" w:hanging="612"/>
              <w:jc w:val="both"/>
              <w:rPr>
                <w:snapToGrid w:val="0"/>
                <w:spacing w:val="-4"/>
                <w:szCs w:val="24"/>
                <w:lang w:eastAsia="ru-RU"/>
              </w:rPr>
            </w:pPr>
            <w:r w:rsidRPr="00F932C2">
              <w:rPr>
                <w:snapToGrid w:val="0"/>
                <w:szCs w:val="24"/>
                <w:lang w:eastAsia="ru-RU"/>
              </w:rPr>
              <w:t>25.1</w:t>
            </w:r>
            <w:r w:rsidRPr="00F932C2">
              <w:rPr>
                <w:snapToGrid w:val="0"/>
                <w:szCs w:val="24"/>
                <w:lang w:eastAsia="ru-RU"/>
              </w:rPr>
              <w:tab/>
              <w:t xml:space="preserve">Если иное не предусмотрено СУК, ответственность за организацию транспортировки Товаров определяется в соответствии с </w:t>
            </w:r>
            <w:proofErr w:type="spellStart"/>
            <w:r w:rsidRPr="00F932C2">
              <w:rPr>
                <w:snapToGrid w:val="0"/>
                <w:szCs w:val="24"/>
                <w:lang w:eastAsia="ru-RU"/>
              </w:rPr>
              <w:t>Incoterms</w:t>
            </w:r>
            <w:proofErr w:type="spellEnd"/>
            <w:r w:rsidRPr="00F932C2">
              <w:rPr>
                <w:snapToGrid w:val="0"/>
                <w:szCs w:val="24"/>
                <w:lang w:eastAsia="ru-RU"/>
              </w:rPr>
              <w:t xml:space="preserve">. </w:t>
            </w:r>
          </w:p>
        </w:tc>
      </w:tr>
      <w:tr w:rsidR="003329B4" w:rsidRPr="0056706D" w14:paraId="66F19FB2" w14:textId="77777777" w:rsidTr="0022671C">
        <w:trPr>
          <w:gridBefore w:val="1"/>
          <w:gridAfter w:val="1"/>
          <w:wBefore w:w="18" w:type="dxa"/>
          <w:wAfter w:w="18" w:type="dxa"/>
        </w:trPr>
        <w:tc>
          <w:tcPr>
            <w:tcW w:w="2250" w:type="dxa"/>
          </w:tcPr>
          <w:p w14:paraId="66BE6D8E" w14:textId="77777777" w:rsidR="003329B4" w:rsidRPr="003C78D2" w:rsidRDefault="003329B4" w:rsidP="007D72B8">
            <w:pPr>
              <w:tabs>
                <w:tab w:val="num" w:pos="360"/>
              </w:tabs>
              <w:spacing w:after="200" w:line="240" w:lineRule="auto"/>
              <w:ind w:left="360" w:hanging="360"/>
              <w:rPr>
                <w:snapToGrid w:val="0"/>
                <w:szCs w:val="24"/>
                <w:lang w:eastAsia="ru-RU"/>
              </w:rPr>
            </w:pPr>
          </w:p>
        </w:tc>
        <w:tc>
          <w:tcPr>
            <w:tcW w:w="6930" w:type="dxa"/>
          </w:tcPr>
          <w:p w14:paraId="327DCEF5" w14:textId="77777777" w:rsidR="003329B4" w:rsidRPr="00F932C2" w:rsidRDefault="003329B4" w:rsidP="007D72B8">
            <w:pPr>
              <w:tabs>
                <w:tab w:val="left" w:pos="540"/>
              </w:tabs>
              <w:suppressAutoHyphens/>
              <w:spacing w:after="200" w:line="240" w:lineRule="auto"/>
              <w:ind w:left="540" w:right="-72" w:hanging="547"/>
              <w:jc w:val="both"/>
              <w:rPr>
                <w:snapToGrid w:val="0"/>
                <w:szCs w:val="24"/>
                <w:lang w:eastAsia="ru-RU"/>
              </w:rPr>
            </w:pPr>
            <w:r w:rsidRPr="00F932C2">
              <w:rPr>
                <w:snapToGrid w:val="0"/>
                <w:szCs w:val="24"/>
                <w:lang w:eastAsia="ru-RU"/>
              </w:rPr>
              <w:t>25.2</w:t>
            </w:r>
            <w:r w:rsidRPr="00F932C2">
              <w:rPr>
                <w:snapToGrid w:val="0"/>
                <w:szCs w:val="24"/>
                <w:lang w:eastAsia="ru-RU"/>
              </w:rPr>
              <w:tab/>
              <w:t>От Поставщика может потребоваться оказание любых или всех нижеперечисленных услуг, а также дополнительных услуг, указанных в СУК (если применимо):</w:t>
            </w:r>
          </w:p>
          <w:p w14:paraId="1F796CD7" w14:textId="77777777" w:rsidR="003329B4" w:rsidRPr="00F932C2" w:rsidRDefault="003329B4" w:rsidP="007D72B8">
            <w:pPr>
              <w:tabs>
                <w:tab w:val="left" w:pos="1080"/>
              </w:tabs>
              <w:suppressAutoHyphens/>
              <w:spacing w:after="200" w:line="240" w:lineRule="auto"/>
              <w:ind w:left="1080" w:right="-72" w:hanging="547"/>
              <w:jc w:val="both"/>
              <w:rPr>
                <w:snapToGrid w:val="0"/>
                <w:szCs w:val="24"/>
                <w:lang w:eastAsia="ru-RU"/>
              </w:rPr>
            </w:pPr>
            <w:r w:rsidRPr="00F932C2">
              <w:rPr>
                <w:snapToGrid w:val="0"/>
                <w:szCs w:val="24"/>
                <w:lang w:eastAsia="ru-RU"/>
              </w:rPr>
              <w:t>(а)</w:t>
            </w:r>
            <w:r w:rsidRPr="00F932C2">
              <w:rPr>
                <w:snapToGrid w:val="0"/>
                <w:szCs w:val="24"/>
                <w:lang w:eastAsia="ru-RU"/>
              </w:rPr>
              <w:tab/>
              <w:t>выполнение и контроль сборки и (или) запуска поставляемых Товаров на месте;</w:t>
            </w:r>
          </w:p>
          <w:p w14:paraId="105133CC" w14:textId="77777777" w:rsidR="003329B4" w:rsidRPr="00F932C2" w:rsidRDefault="003329B4" w:rsidP="007D72B8">
            <w:pPr>
              <w:tabs>
                <w:tab w:val="left" w:pos="1080"/>
              </w:tabs>
              <w:suppressAutoHyphens/>
              <w:spacing w:after="200" w:line="240" w:lineRule="auto"/>
              <w:ind w:left="1080" w:right="-72" w:hanging="547"/>
              <w:jc w:val="both"/>
              <w:rPr>
                <w:snapToGrid w:val="0"/>
                <w:szCs w:val="24"/>
                <w:lang w:eastAsia="ru-RU"/>
              </w:rPr>
            </w:pPr>
            <w:r w:rsidRPr="00F932C2">
              <w:rPr>
                <w:snapToGrid w:val="0"/>
                <w:szCs w:val="24"/>
                <w:lang w:eastAsia="ru-RU"/>
              </w:rPr>
              <w:t>(</w:t>
            </w:r>
            <w:r w:rsidRPr="00F932C2">
              <w:rPr>
                <w:snapToGrid w:val="0"/>
                <w:szCs w:val="24"/>
                <w:lang w:val="en-US" w:eastAsia="ru-RU"/>
              </w:rPr>
              <w:t>b</w:t>
            </w:r>
            <w:r w:rsidRPr="00F932C2">
              <w:rPr>
                <w:snapToGrid w:val="0"/>
                <w:szCs w:val="24"/>
                <w:lang w:eastAsia="ru-RU"/>
              </w:rPr>
              <w:t>)</w:t>
            </w:r>
            <w:r w:rsidRPr="00F932C2">
              <w:rPr>
                <w:snapToGrid w:val="0"/>
                <w:szCs w:val="24"/>
                <w:lang w:eastAsia="ru-RU"/>
              </w:rPr>
              <w:tab/>
              <w:t>предоставление инструментов, необходимых для сборки и (или) обслуживания поставляемых Товаров;</w:t>
            </w:r>
          </w:p>
          <w:p w14:paraId="163CDBB9" w14:textId="77777777" w:rsidR="003329B4" w:rsidRPr="00F932C2" w:rsidRDefault="003329B4" w:rsidP="007D72B8">
            <w:pPr>
              <w:tabs>
                <w:tab w:val="left" w:pos="1080"/>
              </w:tabs>
              <w:suppressAutoHyphens/>
              <w:spacing w:after="200" w:line="240" w:lineRule="auto"/>
              <w:ind w:left="1080" w:right="-72" w:hanging="547"/>
              <w:jc w:val="both"/>
              <w:rPr>
                <w:snapToGrid w:val="0"/>
                <w:szCs w:val="24"/>
                <w:lang w:eastAsia="ru-RU"/>
              </w:rPr>
            </w:pPr>
            <w:r w:rsidRPr="00F932C2">
              <w:rPr>
                <w:snapToGrid w:val="0"/>
                <w:szCs w:val="24"/>
                <w:lang w:eastAsia="ru-RU"/>
              </w:rPr>
              <w:t>(</w:t>
            </w:r>
            <w:r w:rsidRPr="00F932C2">
              <w:rPr>
                <w:snapToGrid w:val="0"/>
                <w:szCs w:val="24"/>
                <w:lang w:val="en-US" w:eastAsia="ru-RU"/>
              </w:rPr>
              <w:t>c</w:t>
            </w:r>
            <w:r w:rsidRPr="00F932C2">
              <w:rPr>
                <w:snapToGrid w:val="0"/>
                <w:szCs w:val="24"/>
                <w:lang w:eastAsia="ru-RU"/>
              </w:rPr>
              <w:t>)</w:t>
            </w:r>
            <w:r w:rsidRPr="00F932C2">
              <w:rPr>
                <w:snapToGrid w:val="0"/>
                <w:szCs w:val="24"/>
                <w:lang w:eastAsia="ru-RU"/>
              </w:rPr>
              <w:tab/>
              <w:t>предоставление подробной инструкции по эксплуатации и техническому обслуживанию каждого агрегата поставляемых Товаров;</w:t>
            </w:r>
          </w:p>
          <w:p w14:paraId="37C60E0B" w14:textId="77777777" w:rsidR="003329B4" w:rsidRPr="00F932C2" w:rsidRDefault="003329B4" w:rsidP="007D72B8">
            <w:pPr>
              <w:tabs>
                <w:tab w:val="left" w:pos="1080"/>
              </w:tabs>
              <w:suppressAutoHyphens/>
              <w:spacing w:after="200" w:line="240" w:lineRule="auto"/>
              <w:ind w:left="1080" w:right="-72" w:hanging="547"/>
              <w:jc w:val="both"/>
              <w:rPr>
                <w:snapToGrid w:val="0"/>
                <w:szCs w:val="24"/>
                <w:lang w:eastAsia="ru-RU"/>
              </w:rPr>
            </w:pPr>
            <w:r w:rsidRPr="00F932C2">
              <w:rPr>
                <w:snapToGrid w:val="0"/>
                <w:szCs w:val="24"/>
                <w:lang w:eastAsia="ru-RU"/>
              </w:rPr>
              <w:t>(</w:t>
            </w:r>
            <w:r w:rsidRPr="00F932C2">
              <w:rPr>
                <w:snapToGrid w:val="0"/>
                <w:szCs w:val="24"/>
                <w:lang w:val="en-US" w:eastAsia="ru-RU"/>
              </w:rPr>
              <w:t>d</w:t>
            </w:r>
            <w:r w:rsidRPr="00F932C2">
              <w:rPr>
                <w:snapToGrid w:val="0"/>
                <w:szCs w:val="24"/>
                <w:lang w:eastAsia="ru-RU"/>
              </w:rPr>
              <w:t>)</w:t>
            </w:r>
            <w:r w:rsidRPr="00F932C2">
              <w:rPr>
                <w:snapToGrid w:val="0"/>
                <w:szCs w:val="24"/>
                <w:lang w:eastAsia="ru-RU"/>
              </w:rPr>
              <w:tab/>
              <w:t>эксплуатация, наблюдение или техобслуживание и (или) ремонт поставляемых Товаров в течение согласованного сторонами периода времени при условии, что такое обслуживание не освободит Поставщика от гарантийных обязательств по настоящему Контракту;</w:t>
            </w:r>
          </w:p>
          <w:p w14:paraId="44157A90" w14:textId="77777777" w:rsidR="003329B4" w:rsidRPr="00F932C2" w:rsidRDefault="003329B4" w:rsidP="007D72B8">
            <w:pPr>
              <w:tabs>
                <w:tab w:val="left" w:pos="1080"/>
              </w:tabs>
              <w:suppressAutoHyphens/>
              <w:spacing w:after="200" w:line="240" w:lineRule="auto"/>
              <w:ind w:left="1080" w:right="-72" w:hanging="547"/>
              <w:jc w:val="both"/>
              <w:rPr>
                <w:snapToGrid w:val="0"/>
                <w:szCs w:val="24"/>
                <w:lang w:eastAsia="ru-RU"/>
              </w:rPr>
            </w:pPr>
            <w:r w:rsidRPr="00F932C2">
              <w:rPr>
                <w:snapToGrid w:val="0"/>
                <w:szCs w:val="24"/>
                <w:lang w:eastAsia="ru-RU"/>
              </w:rPr>
              <w:t>(</w:t>
            </w:r>
            <w:r w:rsidRPr="00F932C2">
              <w:rPr>
                <w:snapToGrid w:val="0"/>
                <w:szCs w:val="24"/>
                <w:lang w:val="en-US" w:eastAsia="ru-RU"/>
              </w:rPr>
              <w:t>e</w:t>
            </w:r>
            <w:r w:rsidRPr="00F932C2">
              <w:rPr>
                <w:snapToGrid w:val="0"/>
                <w:szCs w:val="24"/>
                <w:lang w:eastAsia="ru-RU"/>
              </w:rPr>
              <w:t>)</w:t>
            </w:r>
            <w:r w:rsidRPr="00F932C2">
              <w:rPr>
                <w:snapToGrid w:val="0"/>
                <w:szCs w:val="24"/>
                <w:lang w:eastAsia="ru-RU"/>
              </w:rPr>
              <w:tab/>
              <w:t>обучение персонала Покупателя сборке, наладке, эксплуатации, техническому обслуживанию и (или) ремонту поставляемых Товаров на предприятии Поставщика и (или) на объекте Покупателя.</w:t>
            </w:r>
          </w:p>
          <w:p w14:paraId="070BB37E" w14:textId="77777777" w:rsidR="003329B4" w:rsidRPr="00F932C2" w:rsidRDefault="003329B4" w:rsidP="007D72B8">
            <w:pPr>
              <w:spacing w:line="240" w:lineRule="auto"/>
              <w:ind w:left="612" w:hanging="612"/>
              <w:jc w:val="both"/>
              <w:rPr>
                <w:snapToGrid w:val="0"/>
                <w:spacing w:val="-4"/>
                <w:szCs w:val="24"/>
                <w:lang w:eastAsia="ru-RU"/>
              </w:rPr>
            </w:pPr>
            <w:r w:rsidRPr="00F932C2">
              <w:rPr>
                <w:snapToGrid w:val="0"/>
                <w:spacing w:val="-4"/>
                <w:szCs w:val="24"/>
                <w:lang w:eastAsia="ru-RU"/>
              </w:rPr>
              <w:t>25.3</w:t>
            </w:r>
            <w:r w:rsidRPr="00F932C2">
              <w:rPr>
                <w:snapToGrid w:val="0"/>
                <w:spacing w:val="-4"/>
                <w:szCs w:val="24"/>
                <w:lang w:eastAsia="ru-RU"/>
              </w:rPr>
              <w:tab/>
              <w:t xml:space="preserve">Если цены на сопутствующие услуги не были включены в Контрактную цену, они должны быть заранее согласованы сторонами и не должны превышать средних цен, взимаемых Поставщиком за аналогичные услуги с других клиентов. </w:t>
            </w:r>
          </w:p>
        </w:tc>
      </w:tr>
      <w:tr w:rsidR="003329B4" w:rsidRPr="0056706D" w14:paraId="46AD625A" w14:textId="77777777" w:rsidTr="0022671C">
        <w:trPr>
          <w:gridBefore w:val="1"/>
          <w:gridAfter w:val="1"/>
          <w:wBefore w:w="18" w:type="dxa"/>
          <w:wAfter w:w="18" w:type="dxa"/>
        </w:trPr>
        <w:tc>
          <w:tcPr>
            <w:tcW w:w="2250" w:type="dxa"/>
          </w:tcPr>
          <w:p w14:paraId="5E884EF9" w14:textId="77777777" w:rsidR="003329B4" w:rsidRPr="003C78D2" w:rsidRDefault="003329B4" w:rsidP="007D72B8">
            <w:pPr>
              <w:tabs>
                <w:tab w:val="num" w:pos="360"/>
              </w:tabs>
              <w:spacing w:after="200" w:line="240" w:lineRule="auto"/>
              <w:ind w:left="360" w:hanging="360"/>
              <w:rPr>
                <w:snapToGrid w:val="0"/>
                <w:szCs w:val="24"/>
                <w:lang w:val="en-US" w:eastAsia="ru-RU"/>
              </w:rPr>
            </w:pPr>
            <w:bookmarkStart w:id="27" w:name="_Toc359585632"/>
            <w:r w:rsidRPr="003C78D2">
              <w:rPr>
                <w:snapToGrid w:val="0"/>
                <w:szCs w:val="24"/>
                <w:lang w:val="en-US" w:eastAsia="ru-RU"/>
              </w:rPr>
              <w:t>26.</w:t>
            </w:r>
            <w:r w:rsidRPr="003C78D2">
              <w:rPr>
                <w:snapToGrid w:val="0"/>
                <w:szCs w:val="24"/>
                <w:lang w:val="en-US" w:eastAsia="ru-RU"/>
              </w:rPr>
              <w:tab/>
            </w:r>
            <w:r w:rsidRPr="003C78D2">
              <w:rPr>
                <w:snapToGrid w:val="0"/>
                <w:szCs w:val="24"/>
                <w:lang w:eastAsia="ru-RU"/>
              </w:rPr>
              <w:t>Проверки и испытания</w:t>
            </w:r>
            <w:bookmarkEnd w:id="27"/>
          </w:p>
        </w:tc>
        <w:tc>
          <w:tcPr>
            <w:tcW w:w="6930" w:type="dxa"/>
          </w:tcPr>
          <w:p w14:paraId="2E4A8219"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26.1</w:t>
            </w:r>
            <w:r w:rsidRPr="00F932C2">
              <w:rPr>
                <w:snapToGrid w:val="0"/>
                <w:szCs w:val="24"/>
                <w:lang w:eastAsia="ru-RU"/>
              </w:rPr>
              <w:tab/>
              <w:t>Поставщик должен за свой счет, не взимая платы с Покупателя, провести все необходимые испытания и (или) проверки Товаров и Сопутствующих услуг согласно СУК.</w:t>
            </w:r>
          </w:p>
          <w:p w14:paraId="7B6DB22D"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26.2</w:t>
            </w:r>
            <w:r w:rsidRPr="00F932C2">
              <w:rPr>
                <w:snapToGrid w:val="0"/>
                <w:szCs w:val="24"/>
                <w:lang w:eastAsia="ru-RU"/>
              </w:rPr>
              <w:tab/>
              <w:t xml:space="preserve">Проверки и испытания могут проводиться на объектах </w:t>
            </w:r>
            <w:r w:rsidRPr="00F932C2">
              <w:rPr>
                <w:snapToGrid w:val="0"/>
                <w:szCs w:val="24"/>
                <w:lang w:eastAsia="ru-RU"/>
              </w:rPr>
              <w:lastRenderedPageBreak/>
              <w:t>Поставщика или его Субподрядчиков, в месте поставки и (или) в пункте конечного назначения или в другом месте в стране Покупателя, указанном в СУК. В соответствии с подпунктом 26.3 ОУК, если испытания проводятся на объектах Поставщика или его Субподрядчика, все необходимые технические средства и поддержка, включая доступ к чертежам и производственным данным, предоставляются инспекторам бесплатно для Покупателя.</w:t>
            </w:r>
          </w:p>
          <w:p w14:paraId="3A5951EC"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26.3</w:t>
            </w:r>
            <w:r w:rsidRPr="00F932C2">
              <w:rPr>
                <w:snapToGrid w:val="0"/>
                <w:szCs w:val="24"/>
                <w:lang w:eastAsia="ru-RU"/>
              </w:rPr>
              <w:tab/>
              <w:t>Покупатель или назначенный им представитель должен имеет право посетить испытания и (или) проверки, указанные в подпункте 26.2 ОУК при условии, что Покупатель будет самостоятельно нести все свои расходы, связанные с таким посещением, включая, но не ограничиваясь расходами на проезд, питание и проживание.</w:t>
            </w:r>
          </w:p>
          <w:p w14:paraId="0FA8A207" w14:textId="77777777" w:rsidR="003329B4" w:rsidRPr="00F932C2" w:rsidRDefault="003329B4" w:rsidP="007D72B8">
            <w:pPr>
              <w:spacing w:line="240" w:lineRule="auto"/>
              <w:ind w:left="612" w:hanging="612"/>
              <w:jc w:val="both"/>
              <w:rPr>
                <w:snapToGrid w:val="0"/>
                <w:szCs w:val="24"/>
                <w:lang w:eastAsia="ru-RU"/>
              </w:rPr>
            </w:pPr>
            <w:r w:rsidRPr="00F932C2">
              <w:rPr>
                <w:snapToGrid w:val="0"/>
                <w:szCs w:val="24"/>
                <w:lang w:eastAsia="ru-RU"/>
              </w:rPr>
              <w:t>26.4</w:t>
            </w:r>
            <w:r w:rsidRPr="00F932C2">
              <w:rPr>
                <w:snapToGrid w:val="0"/>
                <w:szCs w:val="24"/>
                <w:lang w:eastAsia="ru-RU"/>
              </w:rPr>
              <w:tab/>
              <w:t>Когда Поставщик будет готов провести такие испытания или проверки, он должен заранее уведомить об этом Покупателя, указав место и время. Поставщик должен получить у соответствующей третьей стороны или изготовителя соответствующее разрешение или согласие, позволяющее Покупателю или назначенному им представителю присутствовать на испытаниях и (или) проверках.</w:t>
            </w:r>
          </w:p>
          <w:p w14:paraId="535CB178" w14:textId="77777777" w:rsidR="003329B4" w:rsidRPr="00F932C2" w:rsidRDefault="003329B4" w:rsidP="007D72B8">
            <w:pPr>
              <w:spacing w:after="180" w:line="240" w:lineRule="auto"/>
              <w:ind w:left="612" w:hanging="612"/>
              <w:jc w:val="both"/>
              <w:rPr>
                <w:snapToGrid w:val="0"/>
                <w:szCs w:val="24"/>
                <w:lang w:eastAsia="ru-RU"/>
              </w:rPr>
            </w:pPr>
            <w:r w:rsidRPr="00F932C2">
              <w:rPr>
                <w:snapToGrid w:val="0"/>
                <w:szCs w:val="24"/>
                <w:lang w:eastAsia="ru-RU"/>
              </w:rPr>
              <w:t>26.5</w:t>
            </w:r>
            <w:r w:rsidRPr="00F932C2">
              <w:rPr>
                <w:snapToGrid w:val="0"/>
                <w:szCs w:val="24"/>
                <w:lang w:eastAsia="ru-RU"/>
              </w:rPr>
              <w:tab/>
              <w:t>Покупатель может потребовать, чтобы Поставщик провел любое испытание и (или) проверку, неуказанную в Контракте, но признанную необходимой для подтверждения соответствия характеристик и производительности Товаров положениям предусмотренных Контрактом технических спецификаций, норм и стандартов при условии, что разумные затраты и расходы Поставщика на такое испытание и (или) проверку будут добавлены к Контрактной цене. Кроме того, если такое испытание и (или) проверка замедлят ход изготовления и (или) выполнения Поставщиком других своих обязательств в соответствии с Контрактом, Даты поставки и Даты завершения, а также сроки выполнения других обязательств, на которые оказали влияние такие испытания и (или) проверки, будут соответственно перенесены.</w:t>
            </w:r>
          </w:p>
          <w:p w14:paraId="26113B03" w14:textId="77777777" w:rsidR="003329B4" w:rsidRPr="00F932C2" w:rsidRDefault="003329B4" w:rsidP="007D72B8">
            <w:pPr>
              <w:spacing w:after="180" w:line="240" w:lineRule="auto"/>
              <w:ind w:left="612" w:hanging="612"/>
              <w:jc w:val="both"/>
              <w:rPr>
                <w:snapToGrid w:val="0"/>
                <w:szCs w:val="24"/>
                <w:lang w:eastAsia="ru-RU"/>
              </w:rPr>
            </w:pPr>
            <w:r w:rsidRPr="00F932C2">
              <w:rPr>
                <w:snapToGrid w:val="0"/>
                <w:szCs w:val="24"/>
                <w:lang w:eastAsia="ru-RU"/>
              </w:rPr>
              <w:t>26.6</w:t>
            </w:r>
            <w:r w:rsidRPr="00F932C2">
              <w:rPr>
                <w:snapToGrid w:val="0"/>
                <w:szCs w:val="24"/>
                <w:lang w:eastAsia="ru-RU"/>
              </w:rPr>
              <w:tab/>
              <w:t>Поставщик должен предоставить Покупателю отчет о результатах испытания и (или) проверки.</w:t>
            </w:r>
          </w:p>
          <w:p w14:paraId="7E11A393" w14:textId="77777777" w:rsidR="003329B4" w:rsidRPr="00F932C2" w:rsidRDefault="003329B4" w:rsidP="007D72B8">
            <w:pPr>
              <w:spacing w:after="180" w:line="240" w:lineRule="auto"/>
              <w:ind w:left="612" w:hanging="612"/>
              <w:jc w:val="both"/>
              <w:rPr>
                <w:snapToGrid w:val="0"/>
                <w:szCs w:val="24"/>
                <w:lang w:eastAsia="ru-RU"/>
              </w:rPr>
            </w:pPr>
            <w:r w:rsidRPr="00F932C2">
              <w:rPr>
                <w:snapToGrid w:val="0"/>
                <w:szCs w:val="24"/>
                <w:lang w:eastAsia="ru-RU"/>
              </w:rPr>
              <w:t>26.7</w:t>
            </w:r>
            <w:r w:rsidRPr="00F932C2">
              <w:rPr>
                <w:snapToGrid w:val="0"/>
                <w:szCs w:val="24"/>
                <w:lang w:eastAsia="ru-RU"/>
              </w:rPr>
              <w:tab/>
              <w:t>Покупатель может отказаться от Товаров или части Товаров, не прошедших испытания и (или) проверки или не соответствующих спецификациям. Поставщик должен либо исправить, либо заменить такие забракованные Товары или часть Товаров или бесплатно для Покупателя внести изменения, необходимые для соответствия спецификации и повторить испытания и (или) проверки бесплатно для Покупателя, направив ему уведомление в соответствии с подпунктом 26.4 ОУК.</w:t>
            </w:r>
          </w:p>
          <w:p w14:paraId="05BD352B" w14:textId="77777777" w:rsidR="003329B4" w:rsidRPr="00F932C2" w:rsidRDefault="003329B4" w:rsidP="007D72B8">
            <w:pPr>
              <w:spacing w:after="180" w:line="240" w:lineRule="auto"/>
              <w:ind w:left="612" w:hanging="612"/>
              <w:jc w:val="both"/>
              <w:rPr>
                <w:snapToGrid w:val="0"/>
                <w:spacing w:val="-4"/>
                <w:szCs w:val="24"/>
                <w:lang w:eastAsia="ru-RU"/>
              </w:rPr>
            </w:pPr>
            <w:r w:rsidRPr="00F932C2">
              <w:rPr>
                <w:snapToGrid w:val="0"/>
                <w:szCs w:val="24"/>
                <w:lang w:eastAsia="ru-RU"/>
              </w:rPr>
              <w:t>26.8</w:t>
            </w:r>
            <w:r w:rsidRPr="00F932C2">
              <w:rPr>
                <w:snapToGrid w:val="0"/>
                <w:szCs w:val="24"/>
                <w:lang w:eastAsia="ru-RU"/>
              </w:rPr>
              <w:tab/>
              <w:t>Поставщик соглашается, что ни проведение испытания и (или) проверки Товаров или их части, ни присутствие Покупателя или его представителя, ни предоставление отчета в соответствии с подпунктом 26.6 ОУК, не освобождают Поставщика от каких-</w:t>
            </w:r>
            <w:r w:rsidRPr="00F932C2">
              <w:rPr>
                <w:snapToGrid w:val="0"/>
                <w:szCs w:val="24"/>
                <w:lang w:eastAsia="ru-RU"/>
              </w:rPr>
              <w:lastRenderedPageBreak/>
              <w:t>либо гарантий или иных обязательств по Контракту.</w:t>
            </w:r>
          </w:p>
        </w:tc>
      </w:tr>
      <w:tr w:rsidR="003329B4" w:rsidRPr="0056706D" w14:paraId="5D0717F3" w14:textId="77777777" w:rsidTr="0022671C">
        <w:trPr>
          <w:gridBefore w:val="1"/>
          <w:gridAfter w:val="1"/>
          <w:wBefore w:w="18" w:type="dxa"/>
          <w:wAfter w:w="18" w:type="dxa"/>
        </w:trPr>
        <w:tc>
          <w:tcPr>
            <w:tcW w:w="2250" w:type="dxa"/>
          </w:tcPr>
          <w:p w14:paraId="04A2E539"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28" w:name="_Toc359585633"/>
            <w:r w:rsidRPr="003C78D2">
              <w:rPr>
                <w:b/>
                <w:bCs/>
                <w:snapToGrid w:val="0"/>
                <w:szCs w:val="24"/>
                <w:lang w:val="en-US" w:eastAsia="ru-RU"/>
              </w:rPr>
              <w:lastRenderedPageBreak/>
              <w:t>27.</w:t>
            </w:r>
            <w:r w:rsidRPr="003C78D2">
              <w:rPr>
                <w:b/>
                <w:bCs/>
                <w:snapToGrid w:val="0"/>
                <w:szCs w:val="24"/>
                <w:lang w:val="en-US" w:eastAsia="ru-RU"/>
              </w:rPr>
              <w:tab/>
            </w:r>
            <w:r w:rsidRPr="003C78D2">
              <w:rPr>
                <w:b/>
                <w:bCs/>
                <w:snapToGrid w:val="0"/>
                <w:szCs w:val="24"/>
                <w:lang w:eastAsia="ru-RU"/>
              </w:rPr>
              <w:t>Неустойка</w:t>
            </w:r>
            <w:bookmarkEnd w:id="28"/>
          </w:p>
        </w:tc>
        <w:tc>
          <w:tcPr>
            <w:tcW w:w="6930" w:type="dxa"/>
          </w:tcPr>
          <w:p w14:paraId="78407CF7" w14:textId="77777777" w:rsidR="003329B4" w:rsidRPr="00F932C2" w:rsidRDefault="003329B4" w:rsidP="007D72B8">
            <w:pPr>
              <w:spacing w:after="200" w:line="240" w:lineRule="auto"/>
              <w:ind w:left="612" w:hanging="612"/>
              <w:jc w:val="both"/>
              <w:rPr>
                <w:snapToGrid w:val="0"/>
                <w:spacing w:val="-4"/>
                <w:szCs w:val="24"/>
                <w:lang w:eastAsia="ru-RU"/>
              </w:rPr>
            </w:pPr>
            <w:r w:rsidRPr="00F932C2">
              <w:rPr>
                <w:snapToGrid w:val="0"/>
                <w:szCs w:val="24"/>
                <w:lang w:eastAsia="ru-RU"/>
              </w:rPr>
              <w:t>27.1</w:t>
            </w:r>
            <w:r w:rsidRPr="00F932C2">
              <w:rPr>
                <w:snapToGrid w:val="0"/>
                <w:szCs w:val="24"/>
                <w:lang w:eastAsia="ru-RU"/>
              </w:rPr>
              <w:tab/>
              <w:t>За исключением случаев, оговоренных в п. 32 ОУК, если Поставщик не поставит все или часть Товаров к Дате (датам) поставки или не окажет Сопутствующие услуги в указанный в Контракте срок, Покупатель может без ущерба для других средств правовой защиты по Контракту вычесть из Контрактной цены в качестве неустойки сумму, равную указанному в СУК проценту от цены поставки Товаров, непоставленных в срок, или невыполненных Услуг за каждую неделю или неполную неделю задержки до дня фактической поставки или выполнения. Максимальный процент вычета указан в СУК. Когда максимальная сумма достигнута, Покупатель может расторгнуть Контракт в соответствии с п. 35 ОУК.</w:t>
            </w:r>
          </w:p>
        </w:tc>
      </w:tr>
      <w:tr w:rsidR="003329B4" w:rsidRPr="0056706D" w14:paraId="35C45DC3" w14:textId="77777777" w:rsidTr="0022671C">
        <w:trPr>
          <w:gridBefore w:val="1"/>
          <w:gridAfter w:val="1"/>
          <w:wBefore w:w="18" w:type="dxa"/>
          <w:wAfter w:w="18" w:type="dxa"/>
        </w:trPr>
        <w:tc>
          <w:tcPr>
            <w:tcW w:w="2250" w:type="dxa"/>
          </w:tcPr>
          <w:p w14:paraId="742EA7CE"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29" w:name="_Toc359585634"/>
            <w:r w:rsidRPr="003C78D2">
              <w:rPr>
                <w:b/>
                <w:bCs/>
                <w:snapToGrid w:val="0"/>
                <w:szCs w:val="24"/>
                <w:lang w:val="en-US" w:eastAsia="ru-RU"/>
              </w:rPr>
              <w:t>28.</w:t>
            </w:r>
            <w:r w:rsidRPr="003C78D2">
              <w:rPr>
                <w:b/>
                <w:bCs/>
                <w:snapToGrid w:val="0"/>
                <w:szCs w:val="24"/>
                <w:lang w:val="en-US" w:eastAsia="ru-RU"/>
              </w:rPr>
              <w:tab/>
            </w:r>
            <w:r w:rsidRPr="003C78D2">
              <w:rPr>
                <w:b/>
                <w:bCs/>
                <w:snapToGrid w:val="0"/>
                <w:szCs w:val="24"/>
                <w:lang w:eastAsia="ru-RU"/>
              </w:rPr>
              <w:t>Гарантия</w:t>
            </w:r>
            <w:bookmarkEnd w:id="29"/>
            <w:r w:rsidRPr="003C78D2">
              <w:rPr>
                <w:b/>
                <w:bCs/>
                <w:snapToGrid w:val="0"/>
                <w:szCs w:val="24"/>
                <w:lang w:val="en-US" w:eastAsia="ru-RU"/>
              </w:rPr>
              <w:t xml:space="preserve"> </w:t>
            </w:r>
          </w:p>
        </w:tc>
        <w:tc>
          <w:tcPr>
            <w:tcW w:w="6930" w:type="dxa"/>
          </w:tcPr>
          <w:p w14:paraId="3CE88492"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28.1</w:t>
            </w:r>
            <w:r w:rsidRPr="00F932C2">
              <w:rPr>
                <w:snapToGrid w:val="0"/>
                <w:szCs w:val="24"/>
                <w:lang w:eastAsia="ru-RU"/>
              </w:rPr>
              <w:tab/>
              <w:t>Поставщик гарантирует, что все Товары новые, не были в употреблении и представляют собой последнюю модель, и что в них использовались все последние усовершенствования конструкции и материалов, если иное не оговорено в Контракте.</w:t>
            </w:r>
          </w:p>
          <w:p w14:paraId="3F329CE5" w14:textId="77777777" w:rsidR="003329B4" w:rsidRPr="00F932C2" w:rsidRDefault="003329B4" w:rsidP="007D72B8">
            <w:pPr>
              <w:spacing w:after="220" w:line="240" w:lineRule="auto"/>
              <w:ind w:left="612" w:hanging="612"/>
              <w:jc w:val="both"/>
              <w:rPr>
                <w:snapToGrid w:val="0"/>
                <w:szCs w:val="24"/>
                <w:lang w:eastAsia="ru-RU"/>
              </w:rPr>
            </w:pPr>
            <w:r w:rsidRPr="00F932C2">
              <w:rPr>
                <w:snapToGrid w:val="0"/>
                <w:szCs w:val="24"/>
                <w:lang w:eastAsia="ru-RU"/>
              </w:rPr>
              <w:t>28.2</w:t>
            </w:r>
            <w:r w:rsidRPr="00F932C2">
              <w:rPr>
                <w:snapToGrid w:val="0"/>
                <w:szCs w:val="24"/>
                <w:lang w:eastAsia="ru-RU"/>
              </w:rPr>
              <w:tab/>
              <w:t>В соответствии с подпунктом 22.1 (b) ОУК Поставщик также гарантирует, что Товары не имеют дефектов, вызванных какими-либо действиями или бездействием Поставщика, а также конструкцией, материалами и работой изготовителя при нормальном использовании в условиях, характерных для страны назначения.</w:t>
            </w:r>
          </w:p>
          <w:p w14:paraId="13B9DE74"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28.3</w:t>
            </w:r>
            <w:r w:rsidRPr="00F932C2">
              <w:rPr>
                <w:snapToGrid w:val="0"/>
                <w:szCs w:val="24"/>
                <w:lang w:eastAsia="ru-RU"/>
              </w:rPr>
              <w:tab/>
              <w:t>Если иное не оговорено в СУК, гарантия остается в силе в течение 12 (двенадцати) месяцев после того, как Товары или любая их часть (в зависимости от ситуации) были доставлены в конечный пункт назначения, указанный в СУК, и приняты там или в течение 18 (восемнадцати) месяцев со дня отгрузки из порта или из места погрузки в стране происхождения, в зависимости от того, какой срок закончится раньше.</w:t>
            </w:r>
          </w:p>
          <w:p w14:paraId="5C97B2C6"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28.4</w:t>
            </w:r>
            <w:r w:rsidRPr="00F932C2">
              <w:rPr>
                <w:snapToGrid w:val="0"/>
                <w:szCs w:val="24"/>
                <w:lang w:eastAsia="ru-RU"/>
              </w:rPr>
              <w:tab/>
              <w:t>Покупатель должен подать уведомление Поставщику, указывая характер дефектов и всю доступную информацию о них, сразу после обнаружения неполадки. Покупатель должен предоставить Поставщику разумную возможность осмотреть такие дефекты.</w:t>
            </w:r>
          </w:p>
          <w:p w14:paraId="42B23D55"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28.5</w:t>
            </w:r>
            <w:r w:rsidRPr="00F932C2">
              <w:rPr>
                <w:snapToGrid w:val="0"/>
                <w:szCs w:val="24"/>
                <w:lang w:eastAsia="ru-RU"/>
              </w:rPr>
              <w:tab/>
              <w:t>После получения такого уведомления Поставщик должен в течение периода времени, указанного в СУК, оперативно починить или заменить дефективные Товары или их часть бесплатно для Покупателя.</w:t>
            </w:r>
          </w:p>
          <w:p w14:paraId="4AE7B2D4" w14:textId="77777777" w:rsidR="003329B4" w:rsidRPr="00F932C2" w:rsidRDefault="003329B4" w:rsidP="007D72B8">
            <w:pPr>
              <w:spacing w:after="200" w:line="240" w:lineRule="auto"/>
              <w:ind w:left="612" w:hanging="612"/>
              <w:jc w:val="both"/>
              <w:rPr>
                <w:snapToGrid w:val="0"/>
                <w:spacing w:val="-4"/>
                <w:szCs w:val="24"/>
                <w:lang w:eastAsia="ru-RU"/>
              </w:rPr>
            </w:pPr>
            <w:r w:rsidRPr="00F932C2">
              <w:rPr>
                <w:snapToGrid w:val="0"/>
                <w:szCs w:val="24"/>
                <w:lang w:eastAsia="ru-RU"/>
              </w:rPr>
              <w:t>28.6</w:t>
            </w:r>
            <w:r w:rsidRPr="00F932C2">
              <w:rPr>
                <w:snapToGrid w:val="0"/>
                <w:szCs w:val="24"/>
                <w:lang w:eastAsia="ru-RU"/>
              </w:rPr>
              <w:tab/>
              <w:t>Если, получив уведомление, Поставщик не устранит дефект в установленный в СУК срок, Покупатель в разумный срок может принять необходимые меры за счет и под ответственность Поставщика, сохраняя при этом другие права, которые могут быть у Покупателя в отношении Поставщика в соответствии с Контрактом.</w:t>
            </w:r>
          </w:p>
        </w:tc>
      </w:tr>
      <w:tr w:rsidR="003329B4" w:rsidRPr="0056706D" w14:paraId="434B0E60" w14:textId="77777777" w:rsidTr="0022671C">
        <w:trPr>
          <w:gridBefore w:val="1"/>
          <w:gridAfter w:val="1"/>
          <w:wBefore w:w="18" w:type="dxa"/>
          <w:wAfter w:w="18" w:type="dxa"/>
        </w:trPr>
        <w:tc>
          <w:tcPr>
            <w:tcW w:w="2250" w:type="dxa"/>
          </w:tcPr>
          <w:p w14:paraId="494DC726"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30" w:name="_Toc359585635"/>
            <w:r w:rsidRPr="003C78D2">
              <w:rPr>
                <w:b/>
                <w:bCs/>
                <w:snapToGrid w:val="0"/>
                <w:szCs w:val="24"/>
                <w:lang w:eastAsia="ru-RU"/>
              </w:rPr>
              <w:t>29.</w:t>
            </w:r>
            <w:r w:rsidRPr="003C78D2">
              <w:rPr>
                <w:b/>
                <w:bCs/>
                <w:snapToGrid w:val="0"/>
                <w:szCs w:val="24"/>
                <w:lang w:eastAsia="ru-RU"/>
              </w:rPr>
              <w:tab/>
              <w:t xml:space="preserve">Освобождение </w:t>
            </w:r>
            <w:r w:rsidRPr="003C78D2">
              <w:rPr>
                <w:b/>
                <w:bCs/>
                <w:snapToGrid w:val="0"/>
                <w:szCs w:val="24"/>
                <w:lang w:eastAsia="ru-RU"/>
              </w:rPr>
              <w:lastRenderedPageBreak/>
              <w:t>от ответствен-</w:t>
            </w:r>
            <w:proofErr w:type="spellStart"/>
            <w:r w:rsidRPr="003C78D2">
              <w:rPr>
                <w:b/>
                <w:bCs/>
                <w:snapToGrid w:val="0"/>
                <w:szCs w:val="24"/>
                <w:lang w:eastAsia="ru-RU"/>
              </w:rPr>
              <w:t>ности</w:t>
            </w:r>
            <w:proofErr w:type="spellEnd"/>
            <w:r w:rsidRPr="003C78D2">
              <w:rPr>
                <w:b/>
                <w:bCs/>
                <w:snapToGrid w:val="0"/>
                <w:szCs w:val="24"/>
                <w:lang w:eastAsia="ru-RU"/>
              </w:rPr>
              <w:t xml:space="preserve"> за нарушение патентов</w:t>
            </w:r>
            <w:bookmarkEnd w:id="30"/>
          </w:p>
        </w:tc>
        <w:tc>
          <w:tcPr>
            <w:tcW w:w="6930" w:type="dxa"/>
          </w:tcPr>
          <w:p w14:paraId="47DDD751"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lastRenderedPageBreak/>
              <w:t>29.1</w:t>
            </w:r>
            <w:r w:rsidRPr="00F932C2">
              <w:rPr>
                <w:snapToGrid w:val="0"/>
                <w:szCs w:val="24"/>
                <w:lang w:eastAsia="ru-RU"/>
              </w:rPr>
              <w:tab/>
              <w:t xml:space="preserve">При условии соблюдения Покупателем подпункта 29.2 ОУК </w:t>
            </w:r>
            <w:r w:rsidRPr="00F932C2">
              <w:rPr>
                <w:snapToGrid w:val="0"/>
                <w:szCs w:val="24"/>
                <w:lang w:eastAsia="ru-RU"/>
              </w:rPr>
              <w:lastRenderedPageBreak/>
              <w:t xml:space="preserve">Поставщик должен освободить Покупателя и его сотрудников и руководителей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Покупателем в результате нарушения или предполагаемого нарушения какого-либо патента, прав на полезную модель,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дату подписания Контракта посредством: </w:t>
            </w:r>
          </w:p>
          <w:p w14:paraId="249A2874" w14:textId="77777777" w:rsidR="003329B4" w:rsidRPr="00F932C2" w:rsidRDefault="003329B4" w:rsidP="007D72B8">
            <w:pPr>
              <w:numPr>
                <w:ilvl w:val="2"/>
                <w:numId w:val="16"/>
              </w:numPr>
              <w:spacing w:after="200" w:line="240" w:lineRule="auto"/>
              <w:jc w:val="both"/>
              <w:outlineLvl w:val="2"/>
              <w:rPr>
                <w:snapToGrid w:val="0"/>
                <w:szCs w:val="24"/>
                <w:lang w:eastAsia="ru-RU"/>
              </w:rPr>
            </w:pPr>
            <w:r w:rsidRPr="00F932C2">
              <w:rPr>
                <w:snapToGrid w:val="0"/>
                <w:szCs w:val="24"/>
                <w:lang w:eastAsia="ru-RU"/>
              </w:rPr>
              <w:t xml:space="preserve">установки Товаров Поставщиком или использования товаров в стране, где находится объект; </w:t>
            </w:r>
          </w:p>
          <w:p w14:paraId="490E9E71" w14:textId="77777777" w:rsidR="003329B4" w:rsidRPr="00F932C2" w:rsidRDefault="003329B4" w:rsidP="007D72B8">
            <w:pPr>
              <w:numPr>
                <w:ilvl w:val="2"/>
                <w:numId w:val="16"/>
              </w:numPr>
              <w:spacing w:after="200" w:line="240" w:lineRule="auto"/>
              <w:jc w:val="both"/>
              <w:outlineLvl w:val="2"/>
              <w:rPr>
                <w:snapToGrid w:val="0"/>
                <w:szCs w:val="24"/>
                <w:lang w:eastAsia="ru-RU"/>
              </w:rPr>
            </w:pPr>
            <w:r w:rsidRPr="00F932C2">
              <w:rPr>
                <w:snapToGrid w:val="0"/>
                <w:szCs w:val="24"/>
                <w:lang w:eastAsia="ru-RU"/>
              </w:rPr>
              <w:t xml:space="preserve">продажи в какую-либо страну продуктов, произведенных с использованием Товаров. </w:t>
            </w:r>
          </w:p>
          <w:p w14:paraId="50E126A6" w14:textId="77777777" w:rsidR="003329B4" w:rsidRPr="00F932C2" w:rsidRDefault="003329B4" w:rsidP="007D72B8">
            <w:pPr>
              <w:spacing w:after="200" w:line="240" w:lineRule="auto"/>
              <w:ind w:left="605"/>
              <w:jc w:val="both"/>
              <w:outlineLvl w:val="2"/>
              <w:rPr>
                <w:snapToGrid w:val="0"/>
                <w:szCs w:val="24"/>
                <w:lang w:eastAsia="ru-RU"/>
              </w:rPr>
            </w:pPr>
            <w:r w:rsidRPr="00F932C2">
              <w:rPr>
                <w:snapToGrid w:val="0"/>
                <w:szCs w:val="24"/>
                <w:lang w:eastAsia="ru-RU"/>
              </w:rPr>
              <w:t>Такое освобождение от ответственности не относится к использованию Товаров или их части для целей, не указанных в Контракте или не подразумеваемых им, а также к нарушениям, вызванным использованием Товаров или их части, а также произведенных с их использованием продуктов в сочетании с каким-либо другим оборудованием, установкой или материалами, не поставляемыми Поставщиком по Контракту.</w:t>
            </w:r>
          </w:p>
          <w:p w14:paraId="689480B9" w14:textId="77777777" w:rsidR="003329B4" w:rsidRPr="00F932C2" w:rsidRDefault="003329B4" w:rsidP="007D72B8">
            <w:pPr>
              <w:spacing w:after="200" w:line="240" w:lineRule="auto"/>
              <w:ind w:left="612" w:hanging="607"/>
              <w:jc w:val="both"/>
              <w:rPr>
                <w:snapToGrid w:val="0"/>
                <w:szCs w:val="24"/>
                <w:lang w:eastAsia="ru-RU"/>
              </w:rPr>
            </w:pPr>
            <w:r w:rsidRPr="00F932C2">
              <w:rPr>
                <w:snapToGrid w:val="0"/>
                <w:szCs w:val="24"/>
                <w:lang w:eastAsia="ru-RU"/>
              </w:rPr>
              <w:t>29.2</w:t>
            </w:r>
            <w:r w:rsidRPr="00F932C2">
              <w:rPr>
                <w:snapToGrid w:val="0"/>
                <w:szCs w:val="24"/>
                <w:lang w:eastAsia="ru-RU"/>
              </w:rPr>
              <w:tab/>
              <w:t>Если начато разбирательство или подан иск против Покупателя, вытекающий из ситуаций, оговоренных в подпункте 29.1 ОУК, Покупатель должен незамедлительно известить об этом Поставщика, а Поставщик может за свой счет и от имени Покупателя участвовать в таких разбирательствах или рассмотрении иска и вести переговоры об урегулировании претензий.</w:t>
            </w:r>
          </w:p>
          <w:p w14:paraId="241B31EB" w14:textId="77777777" w:rsidR="003329B4" w:rsidRPr="00F932C2" w:rsidRDefault="003329B4" w:rsidP="007D72B8">
            <w:pPr>
              <w:spacing w:after="200" w:line="240" w:lineRule="auto"/>
              <w:ind w:left="612" w:hanging="607"/>
              <w:jc w:val="both"/>
              <w:rPr>
                <w:snapToGrid w:val="0"/>
                <w:szCs w:val="24"/>
                <w:lang w:eastAsia="ru-RU"/>
              </w:rPr>
            </w:pPr>
            <w:r w:rsidRPr="00F932C2">
              <w:rPr>
                <w:snapToGrid w:val="0"/>
                <w:szCs w:val="24"/>
                <w:lang w:eastAsia="ru-RU"/>
              </w:rPr>
              <w:t>29.3</w:t>
            </w:r>
            <w:r w:rsidRPr="00F932C2">
              <w:rPr>
                <w:snapToGrid w:val="0"/>
                <w:szCs w:val="24"/>
                <w:lang w:eastAsia="ru-RU"/>
              </w:rPr>
              <w:tab/>
              <w:t>Если Поставщик в течение 28 (двадцати восьми) дней после получения такого уведомления не известит о своем намерении участвовать в таких разбирательствах, Покупатель может делать это самостоятельно.</w:t>
            </w:r>
          </w:p>
          <w:p w14:paraId="4256CFC0" w14:textId="77777777" w:rsidR="003329B4" w:rsidRPr="00F932C2" w:rsidRDefault="003329B4" w:rsidP="007D72B8">
            <w:pPr>
              <w:spacing w:after="200" w:line="240" w:lineRule="auto"/>
              <w:ind w:left="612" w:hanging="607"/>
              <w:jc w:val="both"/>
              <w:rPr>
                <w:snapToGrid w:val="0"/>
                <w:szCs w:val="24"/>
                <w:lang w:eastAsia="ru-RU"/>
              </w:rPr>
            </w:pPr>
            <w:r w:rsidRPr="00F932C2">
              <w:rPr>
                <w:snapToGrid w:val="0"/>
                <w:szCs w:val="24"/>
                <w:lang w:eastAsia="ru-RU"/>
              </w:rPr>
              <w:t>29.4</w:t>
            </w:r>
            <w:r w:rsidRPr="00F932C2">
              <w:rPr>
                <w:snapToGrid w:val="0"/>
                <w:szCs w:val="24"/>
                <w:lang w:eastAsia="ru-RU"/>
              </w:rPr>
              <w:tab/>
              <w:t>По требованию Поставщика Покупатель должен оказать все необходимое содействие Поставщику, участвующему в таком разбирательстве или рассмотрении иска, при этом Поставщик возмещает ему все понесенные в ходе такого участия разумные расходы.</w:t>
            </w:r>
          </w:p>
          <w:p w14:paraId="176CC840" w14:textId="77777777" w:rsidR="003329B4" w:rsidRPr="00F932C2" w:rsidRDefault="003329B4" w:rsidP="007D72B8">
            <w:pPr>
              <w:spacing w:after="200" w:line="240" w:lineRule="auto"/>
              <w:ind w:left="612" w:hanging="607"/>
              <w:jc w:val="both"/>
              <w:rPr>
                <w:snapToGrid w:val="0"/>
                <w:spacing w:val="-4"/>
                <w:szCs w:val="24"/>
                <w:lang w:eastAsia="ru-RU"/>
              </w:rPr>
            </w:pPr>
            <w:r w:rsidRPr="00F932C2">
              <w:rPr>
                <w:snapToGrid w:val="0"/>
                <w:szCs w:val="24"/>
                <w:lang w:eastAsia="ru-RU"/>
              </w:rPr>
              <w:t>29.5</w:t>
            </w:r>
            <w:r w:rsidRPr="00F932C2">
              <w:rPr>
                <w:snapToGrid w:val="0"/>
                <w:szCs w:val="24"/>
                <w:lang w:eastAsia="ru-RU"/>
              </w:rPr>
              <w:tab/>
              <w:t xml:space="preserve">Покупатель должен освободить Поставщика и его сотрудников, руководителей и Субподрядчиков от ответственности по любым судебным искам или административным разбирательствам, претензиям, требованиям, возместить любые убытки, расходы и затраты, включая расходы на адвоката и расходы, понесенные Поставщиком в результате нарушения или предполагаемого нарушения какого-либо патента, прав на полезную модель, промышленный образец, торговую марку, авторского права или иного права на интеллектуальную собственность, зарегистрированного или иным образом существующего на </w:t>
            </w:r>
            <w:r w:rsidRPr="00F932C2">
              <w:rPr>
                <w:snapToGrid w:val="0"/>
                <w:szCs w:val="24"/>
                <w:lang w:eastAsia="ru-RU"/>
              </w:rPr>
              <w:lastRenderedPageBreak/>
              <w:t>дату подписания Контракта, вытекающего из или связанного с проектом, данными, чертежом, спецификацией или другими документами или материалами, предоставленными или разработанными Покупателем или от его имени.</w:t>
            </w:r>
          </w:p>
        </w:tc>
      </w:tr>
      <w:tr w:rsidR="003329B4" w:rsidRPr="0056706D" w14:paraId="43D1B3AD" w14:textId="77777777" w:rsidTr="0022671C">
        <w:trPr>
          <w:gridBefore w:val="1"/>
          <w:gridAfter w:val="1"/>
          <w:wBefore w:w="18" w:type="dxa"/>
          <w:wAfter w:w="18" w:type="dxa"/>
        </w:trPr>
        <w:tc>
          <w:tcPr>
            <w:tcW w:w="2250" w:type="dxa"/>
          </w:tcPr>
          <w:p w14:paraId="31734B86"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31" w:name="_Toc359585636"/>
            <w:r w:rsidRPr="003C78D2">
              <w:rPr>
                <w:b/>
                <w:bCs/>
                <w:snapToGrid w:val="0"/>
                <w:szCs w:val="24"/>
                <w:lang w:eastAsia="ru-RU"/>
              </w:rPr>
              <w:lastRenderedPageBreak/>
              <w:t>30</w:t>
            </w:r>
            <w:r w:rsidRPr="003C78D2">
              <w:rPr>
                <w:b/>
                <w:bCs/>
                <w:snapToGrid w:val="0"/>
                <w:szCs w:val="24"/>
                <w:lang w:eastAsia="ru-RU"/>
              </w:rPr>
              <w:tab/>
              <w:t>Ограничение ответственности</w:t>
            </w:r>
            <w:bookmarkEnd w:id="31"/>
            <w:r w:rsidRPr="003C78D2">
              <w:rPr>
                <w:b/>
                <w:bCs/>
                <w:snapToGrid w:val="0"/>
                <w:szCs w:val="24"/>
                <w:lang w:eastAsia="ru-RU"/>
              </w:rPr>
              <w:t xml:space="preserve"> </w:t>
            </w:r>
          </w:p>
        </w:tc>
        <w:tc>
          <w:tcPr>
            <w:tcW w:w="6930" w:type="dxa"/>
          </w:tcPr>
          <w:p w14:paraId="2F251492"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30.1</w:t>
            </w:r>
            <w:r w:rsidRPr="00F932C2">
              <w:rPr>
                <w:snapToGrid w:val="0"/>
                <w:szCs w:val="24"/>
                <w:lang w:eastAsia="ru-RU"/>
              </w:rPr>
              <w:tab/>
              <w:t xml:space="preserve">За исключением случаев преступной небрежности или умышленных виновных действий </w:t>
            </w:r>
          </w:p>
          <w:p w14:paraId="3C92E40E" w14:textId="77777777" w:rsidR="003329B4" w:rsidRPr="00F932C2" w:rsidRDefault="003329B4" w:rsidP="007D72B8">
            <w:pPr>
              <w:spacing w:after="200" w:line="240" w:lineRule="auto"/>
              <w:ind w:left="1152" w:right="-72" w:hanging="540"/>
              <w:jc w:val="both"/>
              <w:rPr>
                <w:snapToGrid w:val="0"/>
                <w:szCs w:val="24"/>
                <w:lang w:eastAsia="ru-RU"/>
              </w:rPr>
            </w:pPr>
            <w:r w:rsidRPr="00F932C2">
              <w:rPr>
                <w:snapToGrid w:val="0"/>
                <w:szCs w:val="24"/>
                <w:lang w:eastAsia="ru-RU"/>
              </w:rPr>
              <w:t>(а)</w:t>
            </w:r>
            <w:r w:rsidRPr="00F932C2">
              <w:rPr>
                <w:snapToGrid w:val="0"/>
                <w:szCs w:val="24"/>
                <w:lang w:eastAsia="ru-RU"/>
              </w:rPr>
              <w:tab/>
              <w:t>Поставщик не несет перед Покупателем ответственности по контракту в результате деликта или прочих обстоятельств за какие-либо косвенные или сопутствующие убытки, утрату возможности эксплуатации, снижение производства, упущенную выгоду или процентные расходы, однако это исключение не применяется к обязательству Поставщика уплатить Покупателю неустойку;</w:t>
            </w:r>
          </w:p>
          <w:p w14:paraId="6A43BDB5" w14:textId="77777777" w:rsidR="003329B4" w:rsidRPr="00F932C2" w:rsidRDefault="003329B4" w:rsidP="007D72B8">
            <w:pPr>
              <w:tabs>
                <w:tab w:val="left" w:pos="540"/>
              </w:tabs>
              <w:suppressAutoHyphens/>
              <w:spacing w:after="200" w:line="240" w:lineRule="auto"/>
              <w:ind w:left="1152" w:right="-72" w:hanging="540"/>
              <w:jc w:val="both"/>
              <w:rPr>
                <w:snapToGrid w:val="0"/>
                <w:szCs w:val="24"/>
                <w:lang w:eastAsia="ru-RU"/>
              </w:rPr>
            </w:pPr>
            <w:r w:rsidRPr="00F932C2">
              <w:rPr>
                <w:snapToGrid w:val="0"/>
                <w:szCs w:val="24"/>
                <w:lang w:eastAsia="ru-RU"/>
              </w:rPr>
              <w:t>(</w:t>
            </w:r>
            <w:r w:rsidRPr="00F932C2">
              <w:rPr>
                <w:snapToGrid w:val="0"/>
                <w:szCs w:val="24"/>
                <w:lang w:val="en-US" w:eastAsia="ru-RU"/>
              </w:rPr>
              <w:t>b</w:t>
            </w:r>
            <w:r w:rsidRPr="00F932C2">
              <w:rPr>
                <w:snapToGrid w:val="0"/>
                <w:szCs w:val="24"/>
                <w:lang w:eastAsia="ru-RU"/>
              </w:rPr>
              <w:t>)</w:t>
            </w:r>
            <w:r w:rsidRPr="00F932C2">
              <w:rPr>
                <w:snapToGrid w:val="0"/>
                <w:szCs w:val="24"/>
                <w:lang w:eastAsia="ru-RU"/>
              </w:rPr>
              <w:tab/>
              <w:t>общая сумма ответственности Поставщика перед Покупателем по контракту в результате деликта или прочих обстоятельств не должна превышать итоговой Контрактной цены, однако это исключение не применяется к расходам на ремонт или замену неисправного оборудования, а также к обязательствам Поставщика освободить Покупателя от ответственности в случае нарушения патентов.</w:t>
            </w:r>
          </w:p>
        </w:tc>
      </w:tr>
      <w:tr w:rsidR="003329B4" w:rsidRPr="0056706D" w14:paraId="038B96CE" w14:textId="77777777" w:rsidTr="0022671C">
        <w:trPr>
          <w:gridBefore w:val="1"/>
          <w:gridAfter w:val="1"/>
          <w:wBefore w:w="18" w:type="dxa"/>
          <w:wAfter w:w="18" w:type="dxa"/>
        </w:trPr>
        <w:tc>
          <w:tcPr>
            <w:tcW w:w="2250" w:type="dxa"/>
          </w:tcPr>
          <w:p w14:paraId="5EE6D567"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32" w:name="_Toc359585637"/>
            <w:r w:rsidRPr="003C78D2">
              <w:rPr>
                <w:b/>
                <w:bCs/>
                <w:snapToGrid w:val="0"/>
                <w:szCs w:val="24"/>
                <w:lang w:eastAsia="ru-RU"/>
              </w:rPr>
              <w:t>31.</w:t>
            </w:r>
            <w:r w:rsidRPr="003C78D2">
              <w:rPr>
                <w:b/>
                <w:bCs/>
                <w:snapToGrid w:val="0"/>
                <w:szCs w:val="24"/>
                <w:lang w:eastAsia="ru-RU"/>
              </w:rPr>
              <w:tab/>
              <w:t xml:space="preserve">Изменение </w:t>
            </w:r>
            <w:proofErr w:type="spellStart"/>
            <w:r w:rsidRPr="003C78D2">
              <w:rPr>
                <w:b/>
                <w:bCs/>
                <w:snapToGrid w:val="0"/>
                <w:szCs w:val="24"/>
                <w:lang w:eastAsia="ru-RU"/>
              </w:rPr>
              <w:t>законода-тельства</w:t>
            </w:r>
            <w:proofErr w:type="spellEnd"/>
            <w:r w:rsidRPr="003C78D2">
              <w:rPr>
                <w:b/>
                <w:bCs/>
                <w:snapToGrid w:val="0"/>
                <w:szCs w:val="24"/>
                <w:lang w:eastAsia="ru-RU"/>
              </w:rPr>
              <w:t xml:space="preserve"> и нормативных актов</w:t>
            </w:r>
            <w:bookmarkEnd w:id="32"/>
          </w:p>
        </w:tc>
        <w:tc>
          <w:tcPr>
            <w:tcW w:w="6930" w:type="dxa"/>
          </w:tcPr>
          <w:p w14:paraId="5895BD4A" w14:textId="77777777" w:rsidR="003329B4" w:rsidRPr="00F932C2" w:rsidRDefault="003329B4" w:rsidP="007D72B8">
            <w:pPr>
              <w:spacing w:after="200" w:line="240" w:lineRule="auto"/>
              <w:ind w:left="612" w:hanging="612"/>
              <w:jc w:val="both"/>
              <w:rPr>
                <w:snapToGrid w:val="0"/>
                <w:spacing w:val="-4"/>
                <w:szCs w:val="24"/>
                <w:lang w:eastAsia="ru-RU"/>
              </w:rPr>
            </w:pPr>
            <w:r w:rsidRPr="00F932C2">
              <w:rPr>
                <w:snapToGrid w:val="0"/>
                <w:szCs w:val="24"/>
                <w:lang w:eastAsia="ru-RU"/>
              </w:rPr>
              <w:t>31.1</w:t>
            </w:r>
            <w:r w:rsidRPr="00F932C2">
              <w:rPr>
                <w:snapToGrid w:val="0"/>
                <w:szCs w:val="24"/>
                <w:lang w:eastAsia="ru-RU"/>
              </w:rPr>
              <w:tab/>
              <w:t>Если иное не оговорено в Контракте, в случае принятия, опубликования, отмены или изменения в течение 28 дней перед датой подачи предложений закона, нормативного акта, распоряжения, приказа или постановления, действующего в том регионе страны Покупателя, где находится Объект (включая изменения в их толковании или применении уполномоченными органами), значительно влияющего на Дату поставки и (или) Контрактную цену, такая Дата и (или) Контрактная цена должны быть соответственно изменены, чтобы компенсировать влияние вышеуказанных обстоятельств на выполнение Поставщиком своих обязательств по Контракту. Несмотря на вышеизложенное, дополнительная плата не вносится отдельно, а снижение цены не заносится в кредит, если они уже были учтены в рамках ценовых поправок согласно п. 15 ОУК (если применимо).</w:t>
            </w:r>
          </w:p>
        </w:tc>
      </w:tr>
      <w:tr w:rsidR="003329B4" w:rsidRPr="0056706D" w14:paraId="17A6EFED" w14:textId="77777777" w:rsidTr="0022671C">
        <w:trPr>
          <w:gridBefore w:val="1"/>
          <w:gridAfter w:val="1"/>
          <w:wBefore w:w="18" w:type="dxa"/>
          <w:wAfter w:w="18" w:type="dxa"/>
        </w:trPr>
        <w:tc>
          <w:tcPr>
            <w:tcW w:w="2250" w:type="dxa"/>
          </w:tcPr>
          <w:p w14:paraId="1D2504ED"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33" w:name="_Toc359585638"/>
            <w:r w:rsidRPr="003C78D2">
              <w:rPr>
                <w:b/>
                <w:bCs/>
                <w:snapToGrid w:val="0"/>
                <w:szCs w:val="24"/>
                <w:lang w:val="en-US" w:eastAsia="ru-RU"/>
              </w:rPr>
              <w:t>32.</w:t>
            </w:r>
            <w:r w:rsidRPr="003C78D2">
              <w:rPr>
                <w:b/>
                <w:bCs/>
                <w:snapToGrid w:val="0"/>
                <w:szCs w:val="24"/>
                <w:lang w:val="en-US" w:eastAsia="ru-RU"/>
              </w:rPr>
              <w:tab/>
            </w:r>
            <w:r w:rsidRPr="003C78D2">
              <w:rPr>
                <w:b/>
                <w:bCs/>
                <w:snapToGrid w:val="0"/>
                <w:szCs w:val="24"/>
                <w:lang w:eastAsia="ru-RU"/>
              </w:rPr>
              <w:t>Форс-мажор</w:t>
            </w:r>
            <w:bookmarkEnd w:id="33"/>
          </w:p>
        </w:tc>
        <w:tc>
          <w:tcPr>
            <w:tcW w:w="6930" w:type="dxa"/>
          </w:tcPr>
          <w:p w14:paraId="303AB265"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32.1</w:t>
            </w:r>
            <w:r w:rsidRPr="00F932C2">
              <w:rPr>
                <w:snapToGrid w:val="0"/>
                <w:szCs w:val="24"/>
                <w:lang w:eastAsia="ru-RU"/>
              </w:rPr>
              <w:tab/>
              <w:t>Если Поставщик не выполнит обязательства в срок или иным образом нарушит свои обязательства по Контракту в результате действия обстоятельств непреодолимой силы, залоговое обеспечение выполнения Контракта не удерживается, неустойка не взимается и Контракт не подлежит расторжению в связи с невыполнением обязательств.</w:t>
            </w:r>
          </w:p>
          <w:p w14:paraId="56DA8C4E"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32.2</w:t>
            </w:r>
            <w:r w:rsidRPr="00F932C2">
              <w:rPr>
                <w:snapToGrid w:val="0"/>
                <w:szCs w:val="24"/>
                <w:lang w:eastAsia="ru-RU"/>
              </w:rPr>
              <w:tab/>
              <w:t xml:space="preserve">Для целей настоящего пункта «форс-мажор» означает любое событие или ситуацию, независящие от Поставщика, которые нельзя было предвидеть или предотвратить и которые не были вызваны халатностью или небрежным отношением Поставщика. Такие события могут включать, без ограничений, действия Покупателя в качестве суверенного субъекта права, </w:t>
            </w:r>
            <w:r w:rsidRPr="00F932C2">
              <w:rPr>
                <w:snapToGrid w:val="0"/>
                <w:szCs w:val="24"/>
                <w:lang w:eastAsia="ru-RU"/>
              </w:rPr>
              <w:lastRenderedPageBreak/>
              <w:t>войны или революции, пожары, наводнения, эпидемии, карантинные ограничения и запреты на поставки.</w:t>
            </w:r>
          </w:p>
          <w:p w14:paraId="19456E58" w14:textId="77777777" w:rsidR="003329B4" w:rsidRPr="00F932C2" w:rsidRDefault="003329B4" w:rsidP="007D72B8">
            <w:pPr>
              <w:spacing w:after="200" w:line="240" w:lineRule="auto"/>
              <w:ind w:left="612" w:hanging="612"/>
              <w:jc w:val="both"/>
              <w:rPr>
                <w:snapToGrid w:val="0"/>
                <w:spacing w:val="-4"/>
                <w:szCs w:val="24"/>
                <w:lang w:eastAsia="ru-RU"/>
              </w:rPr>
            </w:pPr>
            <w:r w:rsidRPr="00F932C2">
              <w:rPr>
                <w:snapToGrid w:val="0"/>
                <w:szCs w:val="24"/>
                <w:lang w:eastAsia="ru-RU"/>
              </w:rPr>
              <w:t>32.3</w:t>
            </w:r>
            <w:r w:rsidRPr="00F932C2">
              <w:rPr>
                <w:snapToGrid w:val="0"/>
                <w:szCs w:val="24"/>
                <w:lang w:eastAsia="ru-RU"/>
              </w:rPr>
              <w:tab/>
              <w:t>В случае возникновения ситуации форс-мажора Поставщик должен немедленно уведомить Покупателя в письменном виде о происшествии и его причине. Если иное не будет предписано Покупателем в письменном виде, Поставщик должен выполнять свои обязательства по Контракту, насколько это практически возможно, и находить все возможные альтернативные варианты их выполнения, которым не мешает событие непреодолимой силы.</w:t>
            </w:r>
          </w:p>
        </w:tc>
      </w:tr>
      <w:tr w:rsidR="003329B4" w:rsidRPr="0056706D" w14:paraId="4C0682BB" w14:textId="77777777" w:rsidTr="0022671C">
        <w:trPr>
          <w:gridBefore w:val="1"/>
          <w:gridAfter w:val="1"/>
          <w:wBefore w:w="18" w:type="dxa"/>
          <w:wAfter w:w="18" w:type="dxa"/>
        </w:trPr>
        <w:tc>
          <w:tcPr>
            <w:tcW w:w="2250" w:type="dxa"/>
          </w:tcPr>
          <w:p w14:paraId="7A4F1549" w14:textId="77777777" w:rsidR="003329B4" w:rsidRPr="003C78D2" w:rsidRDefault="003329B4" w:rsidP="007D72B8">
            <w:pPr>
              <w:tabs>
                <w:tab w:val="num" w:pos="360"/>
              </w:tabs>
              <w:spacing w:after="200" w:line="240" w:lineRule="auto"/>
              <w:ind w:left="360" w:hanging="360"/>
              <w:rPr>
                <w:b/>
                <w:bCs/>
                <w:snapToGrid w:val="0"/>
                <w:szCs w:val="24"/>
                <w:lang w:eastAsia="ru-RU"/>
              </w:rPr>
            </w:pPr>
            <w:bookmarkStart w:id="34" w:name="_Toc359585639"/>
            <w:r w:rsidRPr="003C78D2">
              <w:rPr>
                <w:b/>
                <w:bCs/>
                <w:snapToGrid w:val="0"/>
                <w:szCs w:val="24"/>
                <w:lang w:eastAsia="ru-RU"/>
              </w:rPr>
              <w:lastRenderedPageBreak/>
              <w:t>33.</w:t>
            </w:r>
            <w:r w:rsidRPr="003C78D2">
              <w:rPr>
                <w:b/>
                <w:bCs/>
                <w:snapToGrid w:val="0"/>
                <w:szCs w:val="24"/>
                <w:lang w:eastAsia="ru-RU"/>
              </w:rPr>
              <w:tab/>
              <w:t>Изменение заказов и внесение поправок в Контракт</w:t>
            </w:r>
            <w:bookmarkEnd w:id="34"/>
          </w:p>
        </w:tc>
        <w:tc>
          <w:tcPr>
            <w:tcW w:w="6930" w:type="dxa"/>
          </w:tcPr>
          <w:p w14:paraId="46F08895"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33.1</w:t>
            </w:r>
            <w:r w:rsidRPr="00F932C2">
              <w:rPr>
                <w:snapToGrid w:val="0"/>
                <w:szCs w:val="24"/>
                <w:lang w:eastAsia="ru-RU"/>
              </w:rPr>
              <w:tab/>
              <w:t>Покупатель в любой момент может потребовать от Поставщика, направив уведомление в соответствии с п. 8 ОУК, внести в Контракт одно или несколько из нижеперечисленных изменений:</w:t>
            </w:r>
          </w:p>
          <w:p w14:paraId="14B487BC" w14:textId="77777777" w:rsidR="003329B4" w:rsidRPr="00F932C2" w:rsidRDefault="003329B4" w:rsidP="007D72B8">
            <w:pPr>
              <w:numPr>
                <w:ilvl w:val="2"/>
                <w:numId w:val="17"/>
              </w:numPr>
              <w:spacing w:after="200" w:line="240" w:lineRule="auto"/>
              <w:jc w:val="both"/>
              <w:outlineLvl w:val="2"/>
              <w:rPr>
                <w:snapToGrid w:val="0"/>
                <w:szCs w:val="24"/>
                <w:lang w:eastAsia="ru-RU"/>
              </w:rPr>
            </w:pPr>
            <w:r w:rsidRPr="00F932C2">
              <w:rPr>
                <w:snapToGrid w:val="0"/>
                <w:szCs w:val="24"/>
                <w:lang w:eastAsia="ru-RU"/>
              </w:rPr>
              <w:t>чертежи, проекты или спецификации, если поставляемые по Контракту Товары изготавливаются специально для Покупателя;</w:t>
            </w:r>
          </w:p>
          <w:p w14:paraId="6CC7F556" w14:textId="77777777" w:rsidR="003329B4" w:rsidRPr="00F932C2" w:rsidRDefault="003329B4" w:rsidP="007D72B8">
            <w:pPr>
              <w:numPr>
                <w:ilvl w:val="2"/>
                <w:numId w:val="17"/>
              </w:numPr>
              <w:spacing w:after="220" w:line="240" w:lineRule="auto"/>
              <w:jc w:val="both"/>
              <w:outlineLvl w:val="2"/>
              <w:rPr>
                <w:snapToGrid w:val="0"/>
                <w:szCs w:val="24"/>
                <w:lang w:val="en-US" w:eastAsia="ru-RU"/>
              </w:rPr>
            </w:pPr>
            <w:r w:rsidRPr="00F932C2">
              <w:rPr>
                <w:snapToGrid w:val="0"/>
                <w:szCs w:val="24"/>
                <w:lang w:eastAsia="ru-RU"/>
              </w:rPr>
              <w:t>способ отгрузки или упаковки</w:t>
            </w:r>
            <w:r w:rsidRPr="00F932C2">
              <w:rPr>
                <w:snapToGrid w:val="0"/>
                <w:szCs w:val="24"/>
                <w:lang w:val="en-US" w:eastAsia="ru-RU"/>
              </w:rPr>
              <w:t>;</w:t>
            </w:r>
          </w:p>
          <w:p w14:paraId="4E1BCD5E" w14:textId="77777777" w:rsidR="003329B4" w:rsidRPr="00F932C2" w:rsidRDefault="003329B4" w:rsidP="007D72B8">
            <w:pPr>
              <w:numPr>
                <w:ilvl w:val="2"/>
                <w:numId w:val="17"/>
              </w:numPr>
              <w:spacing w:after="220" w:line="240" w:lineRule="auto"/>
              <w:jc w:val="both"/>
              <w:outlineLvl w:val="2"/>
              <w:rPr>
                <w:snapToGrid w:val="0"/>
                <w:szCs w:val="24"/>
                <w:lang w:val="en-US" w:eastAsia="ru-RU"/>
              </w:rPr>
            </w:pPr>
            <w:r w:rsidRPr="00F932C2">
              <w:rPr>
                <w:snapToGrid w:val="0"/>
                <w:szCs w:val="24"/>
                <w:lang w:eastAsia="ru-RU"/>
              </w:rPr>
              <w:t>место поставки</w:t>
            </w:r>
            <w:r w:rsidRPr="00F932C2">
              <w:rPr>
                <w:snapToGrid w:val="0"/>
                <w:szCs w:val="24"/>
                <w:lang w:val="en-US" w:eastAsia="ru-RU"/>
              </w:rPr>
              <w:t xml:space="preserve">; </w:t>
            </w:r>
          </w:p>
          <w:p w14:paraId="1BA262FF" w14:textId="77777777" w:rsidR="003329B4" w:rsidRPr="00F932C2" w:rsidRDefault="003329B4" w:rsidP="007D72B8">
            <w:pPr>
              <w:numPr>
                <w:ilvl w:val="2"/>
                <w:numId w:val="17"/>
              </w:numPr>
              <w:spacing w:after="220" w:line="240" w:lineRule="auto"/>
              <w:jc w:val="both"/>
              <w:outlineLvl w:val="2"/>
              <w:rPr>
                <w:snapToGrid w:val="0"/>
                <w:szCs w:val="24"/>
                <w:lang w:val="en-US" w:eastAsia="ru-RU"/>
              </w:rPr>
            </w:pPr>
            <w:r w:rsidRPr="00F932C2">
              <w:rPr>
                <w:snapToGrid w:val="0"/>
                <w:szCs w:val="24"/>
                <w:lang w:eastAsia="ru-RU"/>
              </w:rPr>
              <w:t>Сопутствующие услуги</w:t>
            </w:r>
            <w:r w:rsidRPr="00F932C2">
              <w:rPr>
                <w:snapToGrid w:val="0"/>
                <w:szCs w:val="24"/>
                <w:lang w:val="en-US" w:eastAsia="ru-RU"/>
              </w:rPr>
              <w:t xml:space="preserve">, </w:t>
            </w:r>
            <w:r w:rsidRPr="00F932C2">
              <w:rPr>
                <w:snapToGrid w:val="0"/>
                <w:szCs w:val="24"/>
                <w:lang w:eastAsia="ru-RU"/>
              </w:rPr>
              <w:t>оказываемые Поставщиком</w:t>
            </w:r>
            <w:r w:rsidRPr="00F932C2">
              <w:rPr>
                <w:snapToGrid w:val="0"/>
                <w:szCs w:val="24"/>
                <w:lang w:val="en-US" w:eastAsia="ru-RU"/>
              </w:rPr>
              <w:t>.</w:t>
            </w:r>
          </w:p>
          <w:p w14:paraId="3FBC8DEE" w14:textId="77777777" w:rsidR="003329B4" w:rsidRPr="00F932C2" w:rsidRDefault="003329B4" w:rsidP="007D72B8">
            <w:pPr>
              <w:spacing w:after="220" w:line="240" w:lineRule="auto"/>
              <w:ind w:left="612" w:hanging="612"/>
              <w:jc w:val="both"/>
              <w:rPr>
                <w:snapToGrid w:val="0"/>
                <w:szCs w:val="24"/>
                <w:lang w:eastAsia="ru-RU"/>
              </w:rPr>
            </w:pPr>
            <w:r w:rsidRPr="00F932C2">
              <w:rPr>
                <w:snapToGrid w:val="0"/>
                <w:szCs w:val="24"/>
                <w:lang w:eastAsia="ru-RU"/>
              </w:rPr>
              <w:t>33.2</w:t>
            </w:r>
            <w:r w:rsidRPr="00F932C2">
              <w:rPr>
                <w:snapToGrid w:val="0"/>
                <w:szCs w:val="24"/>
                <w:lang w:eastAsia="ru-RU"/>
              </w:rPr>
              <w:tab/>
              <w:t>Если в результате такого изменения увеличится или уменьшится стоимость или время, необходимое Поставщику для выполнения положений Контракта, соответствующая поправка должна быть внесена в Контрактную цену и (или) График поставки/завершения работ, и Контракт должен быть соответственно изменен. Любые требования Поставщика, касающиеся поправки в соответствии с данным пунктом, должны быть предоставлены в течение 28 (двадцати восьми) дней с момента получения Поставщиком требования Покупателя о внесении изменений.</w:t>
            </w:r>
          </w:p>
          <w:p w14:paraId="3F9DAD44" w14:textId="77777777" w:rsidR="003329B4" w:rsidRPr="00F932C2" w:rsidRDefault="003329B4" w:rsidP="007D72B8">
            <w:pPr>
              <w:spacing w:after="220" w:line="240" w:lineRule="auto"/>
              <w:ind w:left="612" w:hanging="612"/>
              <w:jc w:val="both"/>
              <w:rPr>
                <w:snapToGrid w:val="0"/>
                <w:szCs w:val="24"/>
                <w:lang w:eastAsia="ru-RU"/>
              </w:rPr>
            </w:pPr>
            <w:r w:rsidRPr="00F932C2">
              <w:rPr>
                <w:snapToGrid w:val="0"/>
                <w:szCs w:val="24"/>
                <w:lang w:eastAsia="ru-RU"/>
              </w:rPr>
              <w:t>33.3</w:t>
            </w:r>
            <w:r w:rsidRPr="00F932C2">
              <w:rPr>
                <w:snapToGrid w:val="0"/>
                <w:szCs w:val="24"/>
                <w:lang w:eastAsia="ru-RU"/>
              </w:rPr>
              <w:tab/>
              <w:t>Если цены на Сопутствующие услуги не были включены в Контракт, они должны быть заранее согласованы сторонами и не должны превышать средних цен, взимаемых Поставщиком за аналогичные услуги с других клиентов.</w:t>
            </w:r>
          </w:p>
          <w:p w14:paraId="1F0CE053" w14:textId="77777777" w:rsidR="003329B4" w:rsidRPr="00F932C2" w:rsidRDefault="003329B4" w:rsidP="007D72B8">
            <w:pPr>
              <w:spacing w:after="220" w:line="240" w:lineRule="auto"/>
              <w:ind w:left="612" w:hanging="612"/>
              <w:jc w:val="both"/>
              <w:rPr>
                <w:snapToGrid w:val="0"/>
                <w:spacing w:val="-4"/>
                <w:szCs w:val="24"/>
                <w:lang w:eastAsia="ru-RU"/>
              </w:rPr>
            </w:pPr>
            <w:r w:rsidRPr="00F932C2">
              <w:rPr>
                <w:snapToGrid w:val="0"/>
                <w:szCs w:val="24"/>
                <w:lang w:eastAsia="ru-RU"/>
              </w:rPr>
              <w:t>33.4</w:t>
            </w:r>
            <w:r w:rsidRPr="00F932C2">
              <w:rPr>
                <w:snapToGrid w:val="0"/>
                <w:szCs w:val="24"/>
                <w:lang w:eastAsia="ru-RU"/>
              </w:rPr>
              <w:tab/>
              <w:t>В соответствии с вышеизложенным любые изменения, вносимые в Контракт, должны быть в форме письменной поправки, подписанной сторонами.</w:t>
            </w:r>
          </w:p>
        </w:tc>
      </w:tr>
      <w:tr w:rsidR="003329B4" w:rsidRPr="0056706D" w14:paraId="5DB173B6" w14:textId="77777777" w:rsidTr="0022671C">
        <w:trPr>
          <w:gridBefore w:val="1"/>
          <w:gridAfter w:val="1"/>
          <w:wBefore w:w="18" w:type="dxa"/>
          <w:wAfter w:w="18" w:type="dxa"/>
        </w:trPr>
        <w:tc>
          <w:tcPr>
            <w:tcW w:w="2250" w:type="dxa"/>
          </w:tcPr>
          <w:p w14:paraId="30D20AB7" w14:textId="77777777" w:rsidR="003329B4" w:rsidRPr="003C78D2" w:rsidRDefault="003329B4" w:rsidP="007D72B8">
            <w:pPr>
              <w:tabs>
                <w:tab w:val="num" w:pos="360"/>
              </w:tabs>
              <w:spacing w:after="200" w:line="240" w:lineRule="auto"/>
              <w:ind w:left="360" w:hanging="360"/>
              <w:rPr>
                <w:b/>
                <w:bCs/>
                <w:snapToGrid w:val="0"/>
                <w:szCs w:val="24"/>
                <w:lang w:val="en-US" w:eastAsia="ru-RU"/>
              </w:rPr>
            </w:pPr>
            <w:bookmarkStart w:id="35" w:name="_Toc359585640"/>
            <w:r w:rsidRPr="003C78D2">
              <w:rPr>
                <w:b/>
                <w:bCs/>
                <w:snapToGrid w:val="0"/>
                <w:szCs w:val="24"/>
                <w:lang w:val="en-US" w:eastAsia="ru-RU"/>
              </w:rPr>
              <w:t>34.</w:t>
            </w:r>
            <w:r w:rsidRPr="003C78D2">
              <w:rPr>
                <w:b/>
                <w:bCs/>
                <w:snapToGrid w:val="0"/>
                <w:szCs w:val="24"/>
                <w:lang w:val="en-US" w:eastAsia="ru-RU"/>
              </w:rPr>
              <w:tab/>
            </w:r>
            <w:r w:rsidRPr="003C78D2">
              <w:rPr>
                <w:b/>
                <w:bCs/>
                <w:snapToGrid w:val="0"/>
                <w:szCs w:val="24"/>
                <w:lang w:eastAsia="ru-RU"/>
              </w:rPr>
              <w:t>Продление сроков</w:t>
            </w:r>
            <w:bookmarkEnd w:id="35"/>
          </w:p>
        </w:tc>
        <w:tc>
          <w:tcPr>
            <w:tcW w:w="6930" w:type="dxa"/>
          </w:tcPr>
          <w:p w14:paraId="04F1CC9A" w14:textId="77777777" w:rsidR="003329B4" w:rsidRPr="00F932C2" w:rsidRDefault="003329B4" w:rsidP="007D72B8">
            <w:pPr>
              <w:spacing w:after="240" w:line="240" w:lineRule="auto"/>
              <w:ind w:left="612" w:hanging="612"/>
              <w:jc w:val="both"/>
              <w:rPr>
                <w:snapToGrid w:val="0"/>
                <w:szCs w:val="24"/>
                <w:lang w:eastAsia="ru-RU"/>
              </w:rPr>
            </w:pPr>
            <w:r w:rsidRPr="00F932C2">
              <w:rPr>
                <w:snapToGrid w:val="0"/>
                <w:szCs w:val="24"/>
                <w:lang w:eastAsia="ru-RU"/>
              </w:rPr>
              <w:t>34.1</w:t>
            </w:r>
            <w:r w:rsidRPr="00F932C2">
              <w:rPr>
                <w:snapToGrid w:val="0"/>
                <w:szCs w:val="24"/>
                <w:lang w:eastAsia="ru-RU"/>
              </w:rPr>
              <w:tab/>
              <w:t>Если в какой-либо момент выполнения Контракта Поставщик или его Субподрядчики столкнутся с обстоятельствами, затрудняющими своевременную поставку Товаров или оказание Сопутствующих услуг в соответствии с п.</w:t>
            </w:r>
            <w:r w:rsidRPr="00F932C2">
              <w:rPr>
                <w:snapToGrid w:val="0"/>
                <w:szCs w:val="24"/>
                <w:lang w:val="en-US" w:eastAsia="ru-RU"/>
              </w:rPr>
              <w:t> </w:t>
            </w:r>
            <w:r w:rsidRPr="00F932C2">
              <w:rPr>
                <w:snapToGrid w:val="0"/>
                <w:szCs w:val="24"/>
                <w:lang w:eastAsia="ru-RU"/>
              </w:rPr>
              <w:t xml:space="preserve">13 ОУК, Поставщик должен незамедлительно уведомить Покупателя в письменном виде о такой задержке, ее предполагаемой продолжительности и причине. В максимально короткий срок после получения уведомления Поставщика Покупатель должен </w:t>
            </w:r>
            <w:r w:rsidRPr="00F932C2">
              <w:rPr>
                <w:snapToGrid w:val="0"/>
                <w:szCs w:val="24"/>
                <w:lang w:eastAsia="ru-RU"/>
              </w:rPr>
              <w:lastRenderedPageBreak/>
              <w:t>оценить ситуацию и, по своему усмотрению, продлить срок выполнения обязательств Поставщиком, что должно быть оформлено сторонами в виде поправки к Контракту.</w:t>
            </w:r>
          </w:p>
          <w:p w14:paraId="4B42D350" w14:textId="77777777" w:rsidR="003329B4" w:rsidRPr="00F932C2" w:rsidRDefault="003329B4" w:rsidP="007D72B8">
            <w:pPr>
              <w:spacing w:after="240" w:line="240" w:lineRule="auto"/>
              <w:ind w:left="612" w:hanging="612"/>
              <w:jc w:val="both"/>
              <w:rPr>
                <w:snapToGrid w:val="0"/>
                <w:spacing w:val="-4"/>
                <w:szCs w:val="24"/>
                <w:lang w:eastAsia="ru-RU"/>
              </w:rPr>
            </w:pPr>
            <w:r w:rsidRPr="00F932C2">
              <w:rPr>
                <w:snapToGrid w:val="0"/>
                <w:szCs w:val="24"/>
                <w:lang w:eastAsia="ru-RU"/>
              </w:rPr>
              <w:t>34.2</w:t>
            </w:r>
            <w:r w:rsidRPr="00F932C2">
              <w:rPr>
                <w:snapToGrid w:val="0"/>
                <w:szCs w:val="24"/>
                <w:lang w:eastAsia="ru-RU"/>
              </w:rPr>
              <w:tab/>
              <w:t>За исключением случаев Форс-мажора, описанных в п.</w:t>
            </w:r>
            <w:r w:rsidRPr="00F932C2">
              <w:rPr>
                <w:snapToGrid w:val="0"/>
                <w:szCs w:val="24"/>
                <w:lang w:val="en-US" w:eastAsia="ru-RU"/>
              </w:rPr>
              <w:t> </w:t>
            </w:r>
            <w:r w:rsidRPr="00F932C2">
              <w:rPr>
                <w:snapToGrid w:val="0"/>
                <w:szCs w:val="24"/>
                <w:lang w:eastAsia="ru-RU"/>
              </w:rPr>
              <w:t>32 ОУК, в случае несвоевременного выполнения Поставщиком своих обязательств по поставке Товаров или оказанию Сопутствующих услуг Поставщик несет ответственность в виде уплаты неустойки согласно п. 26 ОУК, если продление сроков не было согласовано в соответствии с подпунктом 34.1 ОУК.</w:t>
            </w:r>
          </w:p>
        </w:tc>
      </w:tr>
      <w:tr w:rsidR="003329B4" w:rsidRPr="0056706D" w14:paraId="210BE7D4" w14:textId="77777777" w:rsidTr="0022671C">
        <w:trPr>
          <w:gridBefore w:val="1"/>
          <w:gridAfter w:val="1"/>
          <w:wBefore w:w="18" w:type="dxa"/>
          <w:wAfter w:w="18" w:type="dxa"/>
        </w:trPr>
        <w:tc>
          <w:tcPr>
            <w:tcW w:w="2250" w:type="dxa"/>
          </w:tcPr>
          <w:p w14:paraId="7BB0EA2D" w14:textId="77777777" w:rsidR="003329B4" w:rsidRPr="00537422" w:rsidRDefault="003329B4" w:rsidP="007D72B8">
            <w:pPr>
              <w:tabs>
                <w:tab w:val="num" w:pos="360"/>
              </w:tabs>
              <w:spacing w:after="200" w:line="240" w:lineRule="auto"/>
              <w:ind w:left="360" w:hanging="360"/>
              <w:rPr>
                <w:b/>
                <w:bCs/>
                <w:snapToGrid w:val="0"/>
                <w:szCs w:val="24"/>
                <w:lang w:eastAsia="ru-RU"/>
              </w:rPr>
            </w:pPr>
            <w:bookmarkStart w:id="36" w:name="_Toc359585641"/>
            <w:r w:rsidRPr="00537422">
              <w:rPr>
                <w:b/>
                <w:bCs/>
                <w:snapToGrid w:val="0"/>
                <w:szCs w:val="24"/>
                <w:lang w:val="en-US" w:eastAsia="ru-RU"/>
              </w:rPr>
              <w:lastRenderedPageBreak/>
              <w:t>35.</w:t>
            </w:r>
            <w:r w:rsidRPr="00537422">
              <w:rPr>
                <w:b/>
                <w:bCs/>
                <w:snapToGrid w:val="0"/>
                <w:szCs w:val="24"/>
                <w:lang w:val="en-US" w:eastAsia="ru-RU"/>
              </w:rPr>
              <w:tab/>
            </w:r>
            <w:r w:rsidRPr="00537422">
              <w:rPr>
                <w:b/>
                <w:bCs/>
                <w:snapToGrid w:val="0"/>
                <w:szCs w:val="24"/>
                <w:lang w:eastAsia="ru-RU"/>
              </w:rPr>
              <w:t>Расторжение Контракта</w:t>
            </w:r>
            <w:bookmarkEnd w:id="36"/>
          </w:p>
        </w:tc>
        <w:tc>
          <w:tcPr>
            <w:tcW w:w="6930" w:type="dxa"/>
          </w:tcPr>
          <w:p w14:paraId="4D14B11D" w14:textId="77777777" w:rsidR="003329B4" w:rsidRPr="00F932C2" w:rsidRDefault="003329B4" w:rsidP="007D72B8">
            <w:pPr>
              <w:spacing w:after="180" w:line="240" w:lineRule="auto"/>
              <w:ind w:left="612" w:hanging="612"/>
              <w:jc w:val="both"/>
              <w:rPr>
                <w:snapToGrid w:val="0"/>
                <w:szCs w:val="24"/>
                <w:lang w:eastAsia="ru-RU"/>
              </w:rPr>
            </w:pPr>
            <w:r w:rsidRPr="00F932C2">
              <w:rPr>
                <w:snapToGrid w:val="0"/>
                <w:szCs w:val="24"/>
                <w:lang w:eastAsia="ru-RU"/>
              </w:rPr>
              <w:t>35.1</w:t>
            </w:r>
            <w:r w:rsidRPr="00F932C2">
              <w:rPr>
                <w:snapToGrid w:val="0"/>
                <w:szCs w:val="24"/>
                <w:lang w:eastAsia="ru-RU"/>
              </w:rPr>
              <w:tab/>
              <w:t>Расторжение в связи с невыполнением обязательств</w:t>
            </w:r>
          </w:p>
          <w:p w14:paraId="2DDB8D9D" w14:textId="77777777" w:rsidR="003329B4" w:rsidRPr="00F932C2" w:rsidRDefault="003329B4" w:rsidP="007D72B8">
            <w:pPr>
              <w:numPr>
                <w:ilvl w:val="2"/>
                <w:numId w:val="18"/>
              </w:numPr>
              <w:spacing w:after="200" w:line="240" w:lineRule="auto"/>
              <w:jc w:val="both"/>
              <w:outlineLvl w:val="2"/>
              <w:rPr>
                <w:snapToGrid w:val="0"/>
                <w:szCs w:val="24"/>
                <w:lang w:eastAsia="ru-RU"/>
              </w:rPr>
            </w:pPr>
            <w:r w:rsidRPr="00F932C2">
              <w:rPr>
                <w:snapToGrid w:val="0"/>
                <w:szCs w:val="24"/>
                <w:lang w:eastAsia="ru-RU"/>
              </w:rPr>
              <w:t>Покупатель, без ущерба для других средств правовой защиты в случае нарушения Контракта, может расторгнуть Контракт полностью или частично, направив Поставщику письменное уведомление о нарушении обязательств:</w:t>
            </w:r>
          </w:p>
          <w:p w14:paraId="5AD47EF9" w14:textId="77777777" w:rsidR="003329B4" w:rsidRPr="00F932C2" w:rsidRDefault="003329B4" w:rsidP="007D72B8">
            <w:pPr>
              <w:numPr>
                <w:ilvl w:val="3"/>
                <w:numId w:val="19"/>
              </w:numPr>
              <w:tabs>
                <w:tab w:val="num" w:pos="1692"/>
              </w:tabs>
              <w:spacing w:after="200" w:line="240" w:lineRule="auto"/>
              <w:ind w:left="1685" w:hanging="504"/>
              <w:jc w:val="both"/>
              <w:outlineLvl w:val="3"/>
              <w:rPr>
                <w:snapToGrid w:val="0"/>
                <w:szCs w:val="24"/>
                <w:lang w:eastAsia="ru-RU"/>
              </w:rPr>
            </w:pPr>
            <w:r w:rsidRPr="00F932C2">
              <w:rPr>
                <w:snapToGrid w:val="0"/>
                <w:szCs w:val="24"/>
                <w:lang w:eastAsia="ru-RU"/>
              </w:rPr>
              <w:t>если Поставщик в указанный в Контракте или продленный Покупателем согласно п.</w:t>
            </w:r>
            <w:r w:rsidRPr="00F932C2">
              <w:rPr>
                <w:snapToGrid w:val="0"/>
                <w:szCs w:val="24"/>
                <w:lang w:val="en-US" w:eastAsia="ru-RU"/>
              </w:rPr>
              <w:t> </w:t>
            </w:r>
            <w:r w:rsidRPr="00F932C2">
              <w:rPr>
                <w:snapToGrid w:val="0"/>
                <w:szCs w:val="24"/>
                <w:lang w:eastAsia="ru-RU"/>
              </w:rPr>
              <w:t xml:space="preserve">34 ОУК срок не поставил все или часть Товаров; </w:t>
            </w:r>
          </w:p>
          <w:p w14:paraId="2518067A" w14:textId="77777777" w:rsidR="003329B4" w:rsidRPr="00F932C2" w:rsidRDefault="003329B4" w:rsidP="007D72B8">
            <w:pPr>
              <w:numPr>
                <w:ilvl w:val="3"/>
                <w:numId w:val="19"/>
              </w:numPr>
              <w:tabs>
                <w:tab w:val="num" w:pos="1692"/>
              </w:tabs>
              <w:spacing w:after="200" w:line="240" w:lineRule="auto"/>
              <w:ind w:left="1685" w:hanging="504"/>
              <w:jc w:val="both"/>
              <w:outlineLvl w:val="3"/>
              <w:rPr>
                <w:snapToGrid w:val="0"/>
                <w:szCs w:val="24"/>
                <w:lang w:eastAsia="ru-RU"/>
              </w:rPr>
            </w:pPr>
            <w:r w:rsidRPr="00F932C2">
              <w:rPr>
                <w:snapToGrid w:val="0"/>
                <w:szCs w:val="24"/>
                <w:lang w:eastAsia="ru-RU"/>
              </w:rPr>
              <w:t>если Поставщик не выполнил другое свое обязательство по Контракту;</w:t>
            </w:r>
          </w:p>
          <w:p w14:paraId="25BD3F01" w14:textId="77777777" w:rsidR="003329B4" w:rsidRPr="00F932C2" w:rsidRDefault="003329B4" w:rsidP="007D72B8">
            <w:pPr>
              <w:numPr>
                <w:ilvl w:val="3"/>
                <w:numId w:val="19"/>
              </w:numPr>
              <w:tabs>
                <w:tab w:val="num" w:pos="1692"/>
              </w:tabs>
              <w:spacing w:after="200" w:line="240" w:lineRule="auto"/>
              <w:ind w:left="1685" w:hanging="504"/>
              <w:jc w:val="both"/>
              <w:outlineLvl w:val="3"/>
              <w:rPr>
                <w:snapToGrid w:val="0"/>
                <w:spacing w:val="-4"/>
                <w:szCs w:val="24"/>
                <w:lang w:eastAsia="ru-RU"/>
              </w:rPr>
            </w:pPr>
            <w:r w:rsidRPr="00F932C2">
              <w:rPr>
                <w:snapToGrid w:val="0"/>
                <w:spacing w:val="-4"/>
                <w:szCs w:val="24"/>
                <w:lang w:eastAsia="ru-RU"/>
              </w:rPr>
              <w:t>если Поставщик, с точки зрения Покупателя, был замешан в мошенничестве или коррупции, как они определены в п.</w:t>
            </w:r>
            <w:r w:rsidRPr="00F932C2">
              <w:rPr>
                <w:snapToGrid w:val="0"/>
                <w:spacing w:val="-4"/>
                <w:szCs w:val="24"/>
                <w:lang w:val="en-US" w:eastAsia="ru-RU"/>
              </w:rPr>
              <w:t> </w:t>
            </w:r>
            <w:r w:rsidRPr="00F932C2">
              <w:rPr>
                <w:snapToGrid w:val="0"/>
                <w:spacing w:val="-4"/>
                <w:szCs w:val="24"/>
                <w:lang w:eastAsia="ru-RU"/>
              </w:rPr>
              <w:t>3 ОУК в ходе борьбы за присуждение Контракта или его выполнения.</w:t>
            </w:r>
          </w:p>
          <w:p w14:paraId="6826C42E" w14:textId="77777777" w:rsidR="003329B4" w:rsidRPr="00F932C2" w:rsidRDefault="003329B4" w:rsidP="007D72B8">
            <w:pPr>
              <w:numPr>
                <w:ilvl w:val="2"/>
                <w:numId w:val="18"/>
              </w:numPr>
              <w:spacing w:after="200" w:line="240" w:lineRule="auto"/>
              <w:jc w:val="both"/>
              <w:outlineLvl w:val="2"/>
              <w:rPr>
                <w:snapToGrid w:val="0"/>
                <w:szCs w:val="24"/>
                <w:lang w:eastAsia="ru-RU"/>
              </w:rPr>
            </w:pPr>
            <w:r w:rsidRPr="00F932C2">
              <w:rPr>
                <w:snapToGrid w:val="0"/>
                <w:szCs w:val="24"/>
                <w:lang w:eastAsia="ru-RU"/>
              </w:rPr>
              <w:t>Если Покупатель частично или полностью прекратит действие Контракта в соответствии с п.</w:t>
            </w:r>
            <w:r w:rsidRPr="00F932C2">
              <w:rPr>
                <w:snapToGrid w:val="0"/>
                <w:szCs w:val="24"/>
                <w:lang w:val="en-US" w:eastAsia="ru-RU"/>
              </w:rPr>
              <w:t> </w:t>
            </w:r>
            <w:r w:rsidRPr="00F932C2">
              <w:rPr>
                <w:snapToGrid w:val="0"/>
                <w:szCs w:val="24"/>
                <w:lang w:eastAsia="ru-RU"/>
              </w:rPr>
              <w:t>35.1(</w:t>
            </w:r>
            <w:r w:rsidRPr="00F932C2">
              <w:rPr>
                <w:snapToGrid w:val="0"/>
                <w:szCs w:val="24"/>
                <w:lang w:val="en-US" w:eastAsia="ru-RU"/>
              </w:rPr>
              <w:t>a</w:t>
            </w:r>
            <w:r w:rsidRPr="00F932C2">
              <w:rPr>
                <w:snapToGrid w:val="0"/>
                <w:szCs w:val="24"/>
                <w:lang w:eastAsia="ru-RU"/>
              </w:rPr>
              <w:t xml:space="preserve">) ОУК, Покупатель может по своему усмотрения закупить Товары или Сопутствующие услуги, аналогичные непоставленным или </w:t>
            </w:r>
            <w:proofErr w:type="spellStart"/>
            <w:r w:rsidRPr="00F932C2">
              <w:rPr>
                <w:snapToGrid w:val="0"/>
                <w:szCs w:val="24"/>
                <w:lang w:eastAsia="ru-RU"/>
              </w:rPr>
              <w:t>неоказанным</w:t>
            </w:r>
            <w:proofErr w:type="spellEnd"/>
            <w:r w:rsidRPr="00F932C2">
              <w:rPr>
                <w:snapToGrid w:val="0"/>
                <w:szCs w:val="24"/>
                <w:lang w:eastAsia="ru-RU"/>
              </w:rPr>
              <w:t>, а Поставщик должен будет компенсировать Покупателю дополнительные расходы на такие аналогичные Товары или Сопутствующие услуги. В той части, в которой Контракт не был расторгнут, Поставщик должен продолжать выполнять свои обязательства.</w:t>
            </w:r>
          </w:p>
          <w:p w14:paraId="3241091B"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35.2</w:t>
            </w:r>
            <w:r w:rsidRPr="00F932C2">
              <w:rPr>
                <w:snapToGrid w:val="0"/>
                <w:szCs w:val="24"/>
                <w:lang w:eastAsia="ru-RU"/>
              </w:rPr>
              <w:tab/>
              <w:t xml:space="preserve">Расторжение в связи с неплатежеспособностью </w:t>
            </w:r>
          </w:p>
          <w:p w14:paraId="040715F9" w14:textId="77777777" w:rsidR="003329B4" w:rsidRPr="00F932C2" w:rsidRDefault="003329B4" w:rsidP="007D72B8">
            <w:pPr>
              <w:numPr>
                <w:ilvl w:val="2"/>
                <w:numId w:val="20"/>
              </w:numPr>
              <w:spacing w:after="200" w:line="240" w:lineRule="auto"/>
              <w:jc w:val="both"/>
              <w:outlineLvl w:val="2"/>
              <w:rPr>
                <w:snapToGrid w:val="0"/>
                <w:szCs w:val="24"/>
                <w:lang w:eastAsia="ru-RU"/>
              </w:rPr>
            </w:pPr>
            <w:r w:rsidRPr="00F932C2">
              <w:rPr>
                <w:snapToGrid w:val="0"/>
                <w:szCs w:val="24"/>
                <w:lang w:eastAsia="ru-RU"/>
              </w:rPr>
              <w:t>Покупатель может в любое время расторгнуть Контракт, направив Поставщику уведомление, если Поставщик станет банкротом или будет признан неплатежеспособным. В этом случае при расторжении Поставщику не будет уплачена компенсация, если такое расторжение не нарушит права предъявления иска или получения правовой защиты, которое было или будет приобретено после этого Покупателем.</w:t>
            </w:r>
          </w:p>
          <w:p w14:paraId="1EE297AC"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35.3</w:t>
            </w:r>
            <w:r w:rsidRPr="00F932C2">
              <w:rPr>
                <w:snapToGrid w:val="0"/>
                <w:szCs w:val="24"/>
                <w:lang w:eastAsia="ru-RU"/>
              </w:rPr>
              <w:tab/>
              <w:t>Расторжение по инициативе Покупателя</w:t>
            </w:r>
          </w:p>
          <w:p w14:paraId="75E16D62" w14:textId="77777777" w:rsidR="003329B4" w:rsidRPr="00F932C2" w:rsidRDefault="003329B4" w:rsidP="007D72B8">
            <w:pPr>
              <w:numPr>
                <w:ilvl w:val="2"/>
                <w:numId w:val="21"/>
              </w:numPr>
              <w:spacing w:after="200" w:line="240" w:lineRule="auto"/>
              <w:jc w:val="both"/>
              <w:outlineLvl w:val="2"/>
              <w:rPr>
                <w:snapToGrid w:val="0"/>
                <w:szCs w:val="24"/>
                <w:lang w:eastAsia="ru-RU"/>
              </w:rPr>
            </w:pPr>
            <w:r w:rsidRPr="00F932C2">
              <w:rPr>
                <w:snapToGrid w:val="0"/>
                <w:szCs w:val="24"/>
                <w:lang w:eastAsia="ru-RU"/>
              </w:rPr>
              <w:t xml:space="preserve">Покупатель, направив Поставщику уведомление, может в любое время расторгнуть Контракт частично или </w:t>
            </w:r>
            <w:r w:rsidRPr="00F932C2">
              <w:rPr>
                <w:snapToGrid w:val="0"/>
                <w:szCs w:val="24"/>
                <w:lang w:eastAsia="ru-RU"/>
              </w:rPr>
              <w:lastRenderedPageBreak/>
              <w:t>полностью по своему усмотрению. В уведомлении должно быть указано, что Контракт расторгается по инициативе Покупателя, в какой части прекращается выполнение Поставщиком Контракта и дата, с которой такое расторжение вступает в силу.</w:t>
            </w:r>
          </w:p>
          <w:p w14:paraId="642E48E0" w14:textId="77777777" w:rsidR="003329B4" w:rsidRPr="00F932C2" w:rsidRDefault="003329B4" w:rsidP="007D72B8">
            <w:pPr>
              <w:numPr>
                <w:ilvl w:val="2"/>
                <w:numId w:val="21"/>
              </w:numPr>
              <w:spacing w:after="200" w:line="240" w:lineRule="auto"/>
              <w:jc w:val="both"/>
              <w:outlineLvl w:val="2"/>
              <w:rPr>
                <w:snapToGrid w:val="0"/>
                <w:szCs w:val="24"/>
                <w:lang w:eastAsia="ru-RU"/>
              </w:rPr>
            </w:pPr>
            <w:r w:rsidRPr="00F932C2">
              <w:rPr>
                <w:snapToGrid w:val="0"/>
                <w:szCs w:val="24"/>
                <w:lang w:eastAsia="ru-RU"/>
              </w:rPr>
              <w:t xml:space="preserve">Товары, изготовленные и готовые к отгрузке в течение 28 (двадцати восьми) дней с момента получения Поставщиком уведомления о расторжении Контракта, должны быть приняты Покупателем на условиях и по ценам, указанным в Контракте. В отношении остальных Товаров Покупатель может принять решение об: </w:t>
            </w:r>
          </w:p>
          <w:p w14:paraId="5EAEB860" w14:textId="77777777" w:rsidR="003329B4" w:rsidRPr="00F932C2" w:rsidRDefault="003329B4" w:rsidP="007D72B8">
            <w:pPr>
              <w:numPr>
                <w:ilvl w:val="3"/>
                <w:numId w:val="6"/>
              </w:numPr>
              <w:tabs>
                <w:tab w:val="right" w:pos="1692"/>
              </w:tabs>
              <w:spacing w:after="200" w:line="240" w:lineRule="auto"/>
              <w:ind w:left="1728" w:hanging="576"/>
              <w:jc w:val="both"/>
              <w:outlineLvl w:val="3"/>
              <w:rPr>
                <w:snapToGrid w:val="0"/>
                <w:szCs w:val="24"/>
                <w:lang w:eastAsia="ru-RU"/>
              </w:rPr>
            </w:pPr>
            <w:r w:rsidRPr="00F932C2">
              <w:rPr>
                <w:snapToGrid w:val="0"/>
                <w:szCs w:val="24"/>
                <w:lang w:eastAsia="ru-RU"/>
              </w:rPr>
              <w:t xml:space="preserve">изготовлении и поставке любой части Товаров </w:t>
            </w:r>
            <w:r w:rsidRPr="00F932C2">
              <w:rPr>
                <w:snapToGrid w:val="0"/>
                <w:spacing w:val="-4"/>
                <w:szCs w:val="24"/>
                <w:lang w:eastAsia="ru-RU"/>
              </w:rPr>
              <w:t>на условиях и по ценам, указанным в Контракте;</w:t>
            </w:r>
          </w:p>
          <w:p w14:paraId="6FE43681" w14:textId="77777777" w:rsidR="003329B4" w:rsidRPr="00F932C2" w:rsidRDefault="003329B4" w:rsidP="007D72B8">
            <w:pPr>
              <w:numPr>
                <w:ilvl w:val="3"/>
                <w:numId w:val="6"/>
              </w:numPr>
              <w:tabs>
                <w:tab w:val="right" w:pos="1692"/>
              </w:tabs>
              <w:spacing w:after="200" w:line="240" w:lineRule="auto"/>
              <w:ind w:left="1728" w:hanging="576"/>
              <w:jc w:val="both"/>
              <w:outlineLvl w:val="3"/>
              <w:rPr>
                <w:snapToGrid w:val="0"/>
                <w:spacing w:val="-4"/>
                <w:szCs w:val="24"/>
                <w:lang w:eastAsia="ru-RU"/>
              </w:rPr>
            </w:pPr>
            <w:r w:rsidRPr="00F932C2">
              <w:rPr>
                <w:snapToGrid w:val="0"/>
                <w:szCs w:val="24"/>
                <w:lang w:eastAsia="ru-RU"/>
              </w:rPr>
              <w:t>аннулировании оставшихся обязательств и уплате Поставщику согласованной суммы за частично поставленные Товары и оказанные Сопутствующие услуги, а также стоимости материалов и деталей, ранее приобретенных Поставщиком.</w:t>
            </w:r>
          </w:p>
        </w:tc>
      </w:tr>
      <w:tr w:rsidR="003329B4" w:rsidRPr="0056706D" w14:paraId="73E0AE68" w14:textId="77777777" w:rsidTr="0022671C">
        <w:trPr>
          <w:gridBefore w:val="1"/>
          <w:gridAfter w:val="1"/>
          <w:wBefore w:w="18" w:type="dxa"/>
          <w:wAfter w:w="18" w:type="dxa"/>
        </w:trPr>
        <w:tc>
          <w:tcPr>
            <w:tcW w:w="2250" w:type="dxa"/>
          </w:tcPr>
          <w:p w14:paraId="60C97852" w14:textId="77777777" w:rsidR="003329B4" w:rsidRPr="00537422" w:rsidRDefault="003329B4" w:rsidP="007D72B8">
            <w:pPr>
              <w:tabs>
                <w:tab w:val="num" w:pos="360"/>
              </w:tabs>
              <w:spacing w:after="200" w:line="240" w:lineRule="auto"/>
              <w:ind w:left="360" w:hanging="360"/>
              <w:rPr>
                <w:b/>
                <w:bCs/>
                <w:snapToGrid w:val="0"/>
                <w:szCs w:val="24"/>
                <w:lang w:eastAsia="ru-RU"/>
              </w:rPr>
            </w:pPr>
            <w:bookmarkStart w:id="37" w:name="_Toc359585642"/>
            <w:r w:rsidRPr="00537422">
              <w:rPr>
                <w:b/>
                <w:bCs/>
                <w:snapToGrid w:val="0"/>
                <w:szCs w:val="24"/>
                <w:lang w:val="en-US" w:eastAsia="ru-RU"/>
              </w:rPr>
              <w:lastRenderedPageBreak/>
              <w:t>36.</w:t>
            </w:r>
            <w:r w:rsidRPr="00537422">
              <w:rPr>
                <w:b/>
                <w:bCs/>
                <w:snapToGrid w:val="0"/>
                <w:szCs w:val="24"/>
                <w:lang w:val="en-US" w:eastAsia="ru-RU"/>
              </w:rPr>
              <w:tab/>
            </w:r>
            <w:r w:rsidRPr="00537422">
              <w:rPr>
                <w:b/>
                <w:bCs/>
                <w:snapToGrid w:val="0"/>
                <w:szCs w:val="24"/>
                <w:lang w:eastAsia="ru-RU"/>
              </w:rPr>
              <w:t>Уступка</w:t>
            </w:r>
            <w:bookmarkEnd w:id="37"/>
          </w:p>
        </w:tc>
        <w:tc>
          <w:tcPr>
            <w:tcW w:w="6930" w:type="dxa"/>
          </w:tcPr>
          <w:p w14:paraId="2C19C67F" w14:textId="77777777" w:rsidR="003329B4" w:rsidRPr="00F932C2" w:rsidRDefault="003329B4" w:rsidP="007D72B8">
            <w:pPr>
              <w:spacing w:after="200" w:line="240" w:lineRule="auto"/>
              <w:ind w:left="612" w:hanging="612"/>
              <w:jc w:val="both"/>
              <w:rPr>
                <w:snapToGrid w:val="0"/>
                <w:spacing w:val="-4"/>
                <w:szCs w:val="24"/>
                <w:lang w:eastAsia="ru-RU"/>
              </w:rPr>
            </w:pPr>
            <w:r w:rsidRPr="00F932C2">
              <w:rPr>
                <w:snapToGrid w:val="0"/>
                <w:szCs w:val="24"/>
                <w:lang w:eastAsia="ru-RU"/>
              </w:rPr>
              <w:t>36.1</w:t>
            </w:r>
            <w:r w:rsidRPr="00F932C2">
              <w:rPr>
                <w:snapToGrid w:val="0"/>
                <w:szCs w:val="24"/>
                <w:lang w:eastAsia="ru-RU"/>
              </w:rPr>
              <w:tab/>
              <w:t>Ни Покупатель, ни Поставщик не могут частично или полностью уступить свои обязательства по настоящему Контракту без предварительного письменного согласия другой стороны.</w:t>
            </w:r>
          </w:p>
        </w:tc>
      </w:tr>
      <w:tr w:rsidR="003329B4" w:rsidRPr="0056706D" w14:paraId="19940063" w14:textId="77777777" w:rsidTr="0022671C">
        <w:trPr>
          <w:gridBefore w:val="1"/>
          <w:gridAfter w:val="1"/>
          <w:wBefore w:w="18" w:type="dxa"/>
          <w:wAfter w:w="18" w:type="dxa"/>
        </w:trPr>
        <w:tc>
          <w:tcPr>
            <w:tcW w:w="2250" w:type="dxa"/>
          </w:tcPr>
          <w:p w14:paraId="0D8FB56F" w14:textId="77777777" w:rsidR="003329B4" w:rsidRPr="00537422" w:rsidRDefault="003329B4" w:rsidP="007D72B8">
            <w:pPr>
              <w:tabs>
                <w:tab w:val="num" w:pos="360"/>
              </w:tabs>
              <w:spacing w:after="200" w:line="240" w:lineRule="auto"/>
              <w:ind w:left="360" w:hanging="360"/>
              <w:rPr>
                <w:b/>
                <w:bCs/>
                <w:snapToGrid w:val="0"/>
                <w:szCs w:val="24"/>
                <w:lang w:eastAsia="ru-RU"/>
              </w:rPr>
            </w:pPr>
            <w:bookmarkStart w:id="38" w:name="_Toc359585643"/>
            <w:r w:rsidRPr="00537422">
              <w:rPr>
                <w:b/>
                <w:bCs/>
                <w:snapToGrid w:val="0"/>
                <w:szCs w:val="24"/>
                <w:lang w:val="en-US" w:eastAsia="ru-RU"/>
              </w:rPr>
              <w:t>37.</w:t>
            </w:r>
            <w:r w:rsidRPr="00537422">
              <w:rPr>
                <w:b/>
                <w:bCs/>
                <w:snapToGrid w:val="0"/>
                <w:szCs w:val="24"/>
                <w:lang w:val="en-US" w:eastAsia="ru-RU"/>
              </w:rPr>
              <w:tab/>
            </w:r>
            <w:r w:rsidRPr="00537422">
              <w:rPr>
                <w:b/>
                <w:bCs/>
                <w:snapToGrid w:val="0"/>
                <w:szCs w:val="24"/>
                <w:lang w:eastAsia="ru-RU"/>
              </w:rPr>
              <w:t>Экспортные ограничения</w:t>
            </w:r>
            <w:bookmarkEnd w:id="38"/>
          </w:p>
        </w:tc>
        <w:tc>
          <w:tcPr>
            <w:tcW w:w="6930" w:type="dxa"/>
          </w:tcPr>
          <w:p w14:paraId="5D301B4B" w14:textId="77777777" w:rsidR="003329B4" w:rsidRPr="00F932C2" w:rsidRDefault="003329B4" w:rsidP="007D72B8">
            <w:pPr>
              <w:spacing w:after="200" w:line="240" w:lineRule="auto"/>
              <w:ind w:left="612" w:hanging="612"/>
              <w:jc w:val="both"/>
              <w:rPr>
                <w:snapToGrid w:val="0"/>
                <w:szCs w:val="24"/>
                <w:lang w:eastAsia="ru-RU"/>
              </w:rPr>
            </w:pPr>
            <w:r w:rsidRPr="00F932C2">
              <w:rPr>
                <w:snapToGrid w:val="0"/>
                <w:szCs w:val="24"/>
                <w:lang w:eastAsia="ru-RU"/>
              </w:rPr>
              <w:t>37.1</w:t>
            </w:r>
            <w:r w:rsidRPr="00F932C2">
              <w:rPr>
                <w:snapToGrid w:val="0"/>
                <w:szCs w:val="24"/>
                <w:lang w:eastAsia="ru-RU"/>
              </w:rPr>
              <w:tab/>
              <w:t>Несмотря на обязательства по Контракту выполнить все экспортные формальности, при наличии экспортных ограничений, связанных с Покупателем, страной Покупателя или использованием поставляемых продуктов или товаров, систем или услуг, если такие экспортные ограничения вызваны правилами торговли страны, поставляющей такие продукты или товары, системы или услуги, которые значительно затрудняют выполнение Поставщиком своих обязательств по Контракту, Поставщик освобождается от выполнения своих обязательств при условии, что он может удовлетворительным для Покупателя и Банка образом доказать, что он своевременно выполнил все формальности, в частности подал заявку на получение разрешений и лицензий, необходимых для экспорта продуктов или товаров, систем или услуг в соответствии с условиями Контракта. Расторжение Контракта на основании данного пункта происходит с использованием процедуры расторжения по инициативе Покупателя в соответствии с подпунктом 35.3.</w:t>
            </w:r>
          </w:p>
        </w:tc>
      </w:tr>
    </w:tbl>
    <w:p w14:paraId="5DDF9E45" w14:textId="77777777" w:rsidR="003329B4" w:rsidRDefault="003329B4"/>
    <w:sectPr w:rsidR="003329B4" w:rsidSect="00D45B68">
      <w:pgSz w:w="11906" w:h="16838"/>
      <w:pgMar w:top="1134" w:right="850" w:bottom="1134" w:left="1701" w:header="708" w:footer="708" w:gutter="0"/>
      <w:pgNumType w:start="1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7D6AF" w14:textId="77777777" w:rsidR="003329B4" w:rsidRDefault="003329B4" w:rsidP="00397E0A">
      <w:pPr>
        <w:spacing w:after="0" w:line="240" w:lineRule="auto"/>
      </w:pPr>
      <w:r>
        <w:separator/>
      </w:r>
    </w:p>
  </w:endnote>
  <w:endnote w:type="continuationSeparator" w:id="0">
    <w:p w14:paraId="4B7C8530" w14:textId="77777777" w:rsidR="003329B4" w:rsidRDefault="003329B4" w:rsidP="0039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A90B" w14:textId="77777777" w:rsidR="003329B4" w:rsidRDefault="004A6356">
    <w:pPr>
      <w:pStyle w:val="a5"/>
      <w:jc w:val="right"/>
    </w:pPr>
    <w:r>
      <w:fldChar w:fldCharType="begin"/>
    </w:r>
    <w:r>
      <w:instrText>PAGE   \* MERGEFORMAT</w:instrText>
    </w:r>
    <w:r>
      <w:fldChar w:fldCharType="separate"/>
    </w:r>
    <w:r w:rsidR="003329B4">
      <w:rPr>
        <w:noProof/>
      </w:rPr>
      <w:t>121</w:t>
    </w:r>
    <w:r>
      <w:rPr>
        <w:noProof/>
      </w:rPr>
      <w:fldChar w:fldCharType="end"/>
    </w:r>
  </w:p>
  <w:p w14:paraId="7669CF1A" w14:textId="77777777" w:rsidR="003329B4" w:rsidRDefault="003329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A1C5" w14:textId="77777777" w:rsidR="003329B4" w:rsidRDefault="003329B4" w:rsidP="00397E0A">
      <w:pPr>
        <w:spacing w:after="0" w:line="240" w:lineRule="auto"/>
      </w:pPr>
      <w:r>
        <w:separator/>
      </w:r>
    </w:p>
  </w:footnote>
  <w:footnote w:type="continuationSeparator" w:id="0">
    <w:p w14:paraId="77ED4B2C" w14:textId="77777777" w:rsidR="003329B4" w:rsidRDefault="003329B4" w:rsidP="0039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6C62" w14:textId="77777777" w:rsidR="003329B4" w:rsidRPr="00397E0A" w:rsidRDefault="003329B4" w:rsidP="00397E0A">
    <w:pPr>
      <w:pStyle w:val="a3"/>
      <w:jc w:val="center"/>
      <w:rPr>
        <w:b/>
        <w:bCs/>
        <w:sz w:val="24"/>
        <w:szCs w:val="24"/>
      </w:rPr>
    </w:pPr>
    <w:r w:rsidRPr="00F932C2">
      <w:rPr>
        <w:b/>
        <w:bCs/>
        <w:snapToGrid w:val="0"/>
        <w:sz w:val="24"/>
        <w:szCs w:val="24"/>
        <w:lang w:eastAsia="ru-RU"/>
      </w:rPr>
      <w:t xml:space="preserve">Раздел </w:t>
    </w:r>
    <w:r w:rsidRPr="00F932C2">
      <w:rPr>
        <w:b/>
        <w:bCs/>
        <w:snapToGrid w:val="0"/>
        <w:sz w:val="24"/>
        <w:szCs w:val="24"/>
        <w:lang w:val="en-US" w:eastAsia="ru-RU"/>
      </w:rPr>
      <w:t>VIII</w:t>
    </w:r>
    <w:r w:rsidRPr="00F932C2">
      <w:rPr>
        <w:b/>
        <w:bCs/>
        <w:snapToGrid w:val="0"/>
        <w:sz w:val="24"/>
        <w:szCs w:val="24"/>
        <w:lang w:eastAsia="ru-RU"/>
      </w:rPr>
      <w:t>. Общие условия контракта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047104"/>
    <w:multiLevelType w:val="multilevel"/>
    <w:tmpl w:val="149AA68E"/>
    <w:lvl w:ilvl="0">
      <w:start w:val="3"/>
      <w:numFmt w:val="none"/>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9E07EB2"/>
    <w:multiLevelType w:val="multilevel"/>
    <w:tmpl w:val="4EE6470C"/>
    <w:lvl w:ilvl="0">
      <w:start w:val="3"/>
      <w:numFmt w:val="none"/>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CA440E"/>
    <w:multiLevelType w:val="multilevel"/>
    <w:tmpl w:val="A71E9D2C"/>
    <w:lvl w:ilvl="0">
      <w:start w:val="3"/>
      <w:numFmt w:val="none"/>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4924CEB"/>
    <w:multiLevelType w:val="multilevel"/>
    <w:tmpl w:val="A104C924"/>
    <w:lvl w:ilvl="0">
      <w:start w:val="3"/>
      <w:numFmt w:val="none"/>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7F84596"/>
    <w:multiLevelType w:val="multilevel"/>
    <w:tmpl w:val="DC984608"/>
    <w:lvl w:ilvl="0">
      <w:start w:val="3"/>
      <w:numFmt w:val="none"/>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D5F7E96"/>
    <w:multiLevelType w:val="multilevel"/>
    <w:tmpl w:val="12E05EB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4A74F17"/>
    <w:multiLevelType w:val="multilevel"/>
    <w:tmpl w:val="AC8C0C4E"/>
    <w:lvl w:ilvl="0">
      <w:start w:val="3"/>
      <w:numFmt w:val="none"/>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27E41E39"/>
    <w:multiLevelType w:val="multilevel"/>
    <w:tmpl w:val="3E1AB6B8"/>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A476447"/>
    <w:multiLevelType w:val="multilevel"/>
    <w:tmpl w:val="22A6A77A"/>
    <w:lvl w:ilvl="0">
      <w:start w:val="3"/>
      <w:numFmt w:val="none"/>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BD53C95"/>
    <w:multiLevelType w:val="multilevel"/>
    <w:tmpl w:val="67B4F990"/>
    <w:lvl w:ilvl="0">
      <w:start w:val="3"/>
      <w:numFmt w:val="none"/>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3F9134E"/>
    <w:multiLevelType w:val="multilevel"/>
    <w:tmpl w:val="19C4F252"/>
    <w:lvl w:ilvl="0">
      <w:start w:val="3"/>
      <w:numFmt w:val="none"/>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672A7BBB"/>
    <w:multiLevelType w:val="multilevel"/>
    <w:tmpl w:val="F1A26B18"/>
    <w:lvl w:ilvl="0">
      <w:start w:val="3"/>
      <w:numFmt w:val="none"/>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72A91FFD"/>
    <w:multiLevelType w:val="multilevel"/>
    <w:tmpl w:val="EA2C418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21"/>
  </w:num>
  <w:num w:numId="3">
    <w:abstractNumId w:val="0"/>
  </w:num>
  <w:num w:numId="4">
    <w:abstractNumId w:val="7"/>
  </w:num>
  <w:num w:numId="5">
    <w:abstractNumId w:val="8"/>
  </w:num>
  <w:num w:numId="6">
    <w:abstractNumId w:val="17"/>
  </w:num>
  <w:num w:numId="7">
    <w:abstractNumId w:val="3"/>
  </w:num>
  <w:num w:numId="8">
    <w:abstractNumId w:val="10"/>
  </w:num>
  <w:num w:numId="9">
    <w:abstractNumId w:val="11"/>
  </w:num>
  <w:num w:numId="10">
    <w:abstractNumId w:val="15"/>
  </w:num>
  <w:num w:numId="11">
    <w:abstractNumId w:val="18"/>
  </w:num>
  <w:num w:numId="12">
    <w:abstractNumId w:val="16"/>
  </w:num>
  <w:num w:numId="13">
    <w:abstractNumId w:val="9"/>
  </w:num>
  <w:num w:numId="14">
    <w:abstractNumId w:val="6"/>
  </w:num>
  <w:num w:numId="15">
    <w:abstractNumId w:val="4"/>
  </w:num>
  <w:num w:numId="16">
    <w:abstractNumId w:val="12"/>
  </w:num>
  <w:num w:numId="17">
    <w:abstractNumId w:val="1"/>
  </w:num>
  <w:num w:numId="18">
    <w:abstractNumId w:val="20"/>
  </w:num>
  <w:num w:numId="19">
    <w:abstractNumId w:val="19"/>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32C2"/>
    <w:rsid w:val="00030181"/>
    <w:rsid w:val="000A0718"/>
    <w:rsid w:val="000B5432"/>
    <w:rsid w:val="001B4F2F"/>
    <w:rsid w:val="0022671C"/>
    <w:rsid w:val="00287E46"/>
    <w:rsid w:val="003329B4"/>
    <w:rsid w:val="0036326B"/>
    <w:rsid w:val="00380E13"/>
    <w:rsid w:val="00397E0A"/>
    <w:rsid w:val="003C78D2"/>
    <w:rsid w:val="003E77DF"/>
    <w:rsid w:val="00476C23"/>
    <w:rsid w:val="004A6356"/>
    <w:rsid w:val="00537422"/>
    <w:rsid w:val="0056706D"/>
    <w:rsid w:val="005D1B6E"/>
    <w:rsid w:val="00626012"/>
    <w:rsid w:val="00650E3F"/>
    <w:rsid w:val="00691C4C"/>
    <w:rsid w:val="006C27D8"/>
    <w:rsid w:val="00743E1E"/>
    <w:rsid w:val="00785040"/>
    <w:rsid w:val="007929D2"/>
    <w:rsid w:val="007B6B87"/>
    <w:rsid w:val="007D72B8"/>
    <w:rsid w:val="00802FB9"/>
    <w:rsid w:val="00855F31"/>
    <w:rsid w:val="00945387"/>
    <w:rsid w:val="009B1D76"/>
    <w:rsid w:val="00AB54F7"/>
    <w:rsid w:val="00B63284"/>
    <w:rsid w:val="00BD3C56"/>
    <w:rsid w:val="00D45B68"/>
    <w:rsid w:val="00D50647"/>
    <w:rsid w:val="00D81394"/>
    <w:rsid w:val="00DF2BA6"/>
    <w:rsid w:val="00E14861"/>
    <w:rsid w:val="00E904E5"/>
    <w:rsid w:val="00EA1003"/>
    <w:rsid w:val="00EB1A91"/>
    <w:rsid w:val="00F33FB5"/>
    <w:rsid w:val="00F44DC5"/>
    <w:rsid w:val="00F5671E"/>
    <w:rsid w:val="00F932C2"/>
    <w:rsid w:val="00FF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6428C"/>
  <w15:docId w15:val="{2AD31B89-C82B-4C6E-A0B6-251F3726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E3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7E0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97E0A"/>
    <w:rPr>
      <w:rFonts w:cs="Times New Roman"/>
    </w:rPr>
  </w:style>
  <w:style w:type="paragraph" w:styleId="a5">
    <w:name w:val="footer"/>
    <w:basedOn w:val="a"/>
    <w:link w:val="a6"/>
    <w:uiPriority w:val="99"/>
    <w:rsid w:val="00397E0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97E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5819</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Suvorova</dc:creator>
  <cp:keywords/>
  <dc:description/>
  <cp:lastModifiedBy>Irina Suvorova</cp:lastModifiedBy>
  <cp:revision>29</cp:revision>
  <dcterms:created xsi:type="dcterms:W3CDTF">2020-05-04T18:08:00Z</dcterms:created>
  <dcterms:modified xsi:type="dcterms:W3CDTF">2020-10-21T13:04:00Z</dcterms:modified>
</cp:coreProperties>
</file>