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78F33" w14:textId="26DC1CCD" w:rsidR="004C5B53" w:rsidRPr="00D75B33" w:rsidRDefault="004C5B53" w:rsidP="004C5B53">
      <w:pPr>
        <w:jc w:val="right"/>
        <w:rPr>
          <w:rFonts w:ascii="Times New Roman" w:hAnsi="Times New Roman"/>
          <w:b/>
          <w:sz w:val="24"/>
          <w:szCs w:val="24"/>
        </w:rPr>
      </w:pPr>
      <w:r w:rsidRPr="00935BB1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Pr="00D75B33">
        <w:rPr>
          <w:rFonts w:ascii="Times New Roman" w:hAnsi="Times New Roman"/>
          <w:b/>
          <w:sz w:val="24"/>
          <w:szCs w:val="24"/>
        </w:rPr>
        <w:t>2</w:t>
      </w:r>
    </w:p>
    <w:p w14:paraId="113D54BF" w14:textId="77777777" w:rsidR="004C5B53" w:rsidRPr="003F3EE6" w:rsidRDefault="004C5B53" w:rsidP="004C5B53">
      <w:pPr>
        <w:jc w:val="right"/>
        <w:rPr>
          <w:rFonts w:ascii="Times New Roman" w:hAnsi="Times New Roman"/>
          <w:bCs/>
          <w:sz w:val="24"/>
          <w:szCs w:val="24"/>
        </w:rPr>
      </w:pPr>
      <w:r w:rsidRPr="003F3EE6">
        <w:rPr>
          <w:rFonts w:ascii="Times New Roman" w:hAnsi="Times New Roman"/>
          <w:bCs/>
          <w:sz w:val="24"/>
          <w:szCs w:val="24"/>
        </w:rPr>
        <w:t xml:space="preserve">к Извещению о проведении закупки </w:t>
      </w:r>
    </w:p>
    <w:p w14:paraId="78E8E639" w14:textId="77777777" w:rsidR="004C5B53" w:rsidRDefault="004C5B53" w:rsidP="004C5B53">
      <w:pPr>
        <w:jc w:val="right"/>
        <w:rPr>
          <w:rFonts w:ascii="Times New Roman" w:hAnsi="Times New Roman"/>
          <w:b/>
          <w:sz w:val="24"/>
          <w:szCs w:val="24"/>
        </w:rPr>
      </w:pPr>
      <w:r w:rsidRPr="003F3EE6">
        <w:rPr>
          <w:rFonts w:ascii="Times New Roman" w:hAnsi="Times New Roman"/>
          <w:bCs/>
          <w:sz w:val="24"/>
          <w:szCs w:val="24"/>
        </w:rPr>
        <w:t xml:space="preserve">способом </w:t>
      </w:r>
      <w:r w:rsidRPr="00EB67DE">
        <w:rPr>
          <w:rFonts w:ascii="Times New Roman" w:hAnsi="Times New Roman"/>
          <w:bCs/>
          <w:sz w:val="24"/>
          <w:szCs w:val="24"/>
        </w:rPr>
        <w:t>открытого запроса предложений</w:t>
      </w:r>
    </w:p>
    <w:p w14:paraId="72DF4280" w14:textId="7B1EF6C1" w:rsidR="00D84362" w:rsidRPr="009612CA" w:rsidRDefault="00D84362" w:rsidP="00D84362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9612CA">
        <w:rPr>
          <w:rFonts w:ascii="Times New Roman" w:hAnsi="Times New Roman"/>
          <w:b/>
          <w:sz w:val="24"/>
          <w:szCs w:val="24"/>
        </w:rPr>
        <w:t xml:space="preserve">ОБЯЗАТЕЛЬНЫЕ ТРЕБОВАНИЯ К УЧАСТНИКУ </w:t>
      </w:r>
      <w:r>
        <w:rPr>
          <w:rFonts w:ascii="Times New Roman" w:hAnsi="Times New Roman"/>
          <w:b/>
          <w:sz w:val="24"/>
          <w:szCs w:val="24"/>
        </w:rPr>
        <w:t>ЗАПРОСА ПРЕДЛОЖЕНИЙ</w:t>
      </w:r>
    </w:p>
    <w:p w14:paraId="7A071A9D" w14:textId="77777777" w:rsidR="00D84362" w:rsidRPr="007A379D" w:rsidRDefault="00D84362" w:rsidP="00D84362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д</w:t>
      </w:r>
      <w:r w:rsidRPr="007A379D">
        <w:rPr>
          <w:rFonts w:ascii="Times New Roman" w:hAnsi="Times New Roman"/>
          <w:sz w:val="24"/>
          <w:szCs w:val="24"/>
        </w:rPr>
        <w:t>олжен быть зарегистрирован в качестве юридического лица в порядке, установленном законодательством государства его местонахождения;</w:t>
      </w:r>
    </w:p>
    <w:p w14:paraId="7D94EB72" w14:textId="77777777" w:rsidR="00D84362" w:rsidRPr="007A379D" w:rsidRDefault="00D84362" w:rsidP="00D84362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д</w:t>
      </w:r>
      <w:r w:rsidRPr="007A379D">
        <w:rPr>
          <w:rFonts w:ascii="Times New Roman" w:hAnsi="Times New Roman"/>
          <w:sz w:val="24"/>
          <w:szCs w:val="24"/>
        </w:rPr>
        <w:t>олжен быть правомочен заключать договоры;</w:t>
      </w:r>
    </w:p>
    <w:p w14:paraId="551982B4" w14:textId="6749A473" w:rsidR="00D84362" w:rsidRPr="007A379D" w:rsidRDefault="00D84362" w:rsidP="00D84362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о</w:t>
      </w:r>
      <w:r w:rsidRPr="007A379D">
        <w:rPr>
          <w:rFonts w:ascii="Times New Roman" w:hAnsi="Times New Roman"/>
          <w:sz w:val="24"/>
          <w:szCs w:val="24"/>
        </w:rPr>
        <w:t xml:space="preserve">бязан обладать опытом оказания аналогичных услуг, материальными возможностями, а также </w:t>
      </w:r>
      <w:r w:rsidR="008E33E6">
        <w:rPr>
          <w:rFonts w:ascii="Times New Roman" w:hAnsi="Times New Roman"/>
          <w:sz w:val="24"/>
          <w:szCs w:val="24"/>
        </w:rPr>
        <w:t>штатной численностью персонала не менее 30 человек</w:t>
      </w:r>
      <w:r w:rsidRPr="007A379D">
        <w:rPr>
          <w:rFonts w:ascii="Times New Roman" w:hAnsi="Times New Roman"/>
          <w:sz w:val="24"/>
          <w:szCs w:val="24"/>
        </w:rPr>
        <w:t>;</w:t>
      </w:r>
    </w:p>
    <w:p w14:paraId="4EB80AD5" w14:textId="1F56C2EC" w:rsidR="00D84362" w:rsidRDefault="00D84362" w:rsidP="00D84362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н</w:t>
      </w:r>
      <w:r w:rsidRPr="007A379D">
        <w:rPr>
          <w:rFonts w:ascii="Times New Roman" w:hAnsi="Times New Roman"/>
          <w:sz w:val="24"/>
          <w:szCs w:val="24"/>
        </w:rPr>
        <w:t xml:space="preserve">е должен имеет задолженности, кроме текущей задолженности по уплате налогов и взносов по социальному обеспечению, в том числе во внебюджетные фонды, в течение не менее 6 месяцев до дня начала подачи </w:t>
      </w:r>
      <w:r w:rsidR="000A4D6F">
        <w:rPr>
          <w:rFonts w:ascii="Times New Roman" w:hAnsi="Times New Roman"/>
          <w:sz w:val="24"/>
          <w:szCs w:val="24"/>
        </w:rPr>
        <w:t>предложения</w:t>
      </w:r>
      <w:r w:rsidRPr="007A379D">
        <w:rPr>
          <w:rFonts w:ascii="Times New Roman" w:hAnsi="Times New Roman"/>
          <w:sz w:val="24"/>
          <w:szCs w:val="24"/>
        </w:rPr>
        <w:t>;</w:t>
      </w:r>
    </w:p>
    <w:p w14:paraId="0584663F" w14:textId="3E2D2053" w:rsidR="00D84362" w:rsidRPr="007A379D" w:rsidRDefault="00D84362" w:rsidP="00D84362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379D">
        <w:rPr>
          <w:rFonts w:ascii="Times New Roman" w:hAnsi="Times New Roman"/>
          <w:sz w:val="24"/>
          <w:szCs w:val="24"/>
        </w:rPr>
        <w:t xml:space="preserve">У собственника юридического лица, руководителя юридического лица, членов коллегиального исполнительного органа юридического лица или лица, исполняющего функции единоличного исполнительного органа юридического лица, или главного бухгалтера юридического лица — участника </w:t>
      </w:r>
      <w:r w:rsidR="00455A2E">
        <w:rPr>
          <w:rFonts w:ascii="Times New Roman" w:hAnsi="Times New Roman"/>
          <w:sz w:val="24"/>
          <w:szCs w:val="24"/>
        </w:rPr>
        <w:t>запроса предложений</w:t>
      </w:r>
      <w:r w:rsidRPr="007A379D">
        <w:rPr>
          <w:rFonts w:ascii="Times New Roman" w:hAnsi="Times New Roman"/>
          <w:sz w:val="24"/>
          <w:szCs w:val="24"/>
        </w:rPr>
        <w:t xml:space="preserve"> отсутствуют судимости за преступления, связанные с коррупционными и (или) мошенническими действиями (за исключением лиц, у которых такая судимость погашена или снята), а также в отношении указанных физических лиц не были применены наказания в виде лишения права занимать определенные должности или заниматься определенной деятельностью, ко</w:t>
      </w:r>
      <w:r w:rsidR="00E40CA6">
        <w:rPr>
          <w:rFonts w:ascii="Times New Roman" w:hAnsi="Times New Roman"/>
          <w:sz w:val="24"/>
          <w:szCs w:val="24"/>
        </w:rPr>
        <w:t>торые связаны с поставкой товаров</w:t>
      </w:r>
      <w:r w:rsidRPr="007A379D">
        <w:rPr>
          <w:rFonts w:ascii="Times New Roman" w:hAnsi="Times New Roman"/>
          <w:sz w:val="24"/>
          <w:szCs w:val="24"/>
        </w:rPr>
        <w:t>,</w:t>
      </w:r>
      <w:r w:rsidR="00E40CA6">
        <w:rPr>
          <w:rFonts w:ascii="Times New Roman" w:hAnsi="Times New Roman"/>
          <w:sz w:val="24"/>
          <w:szCs w:val="24"/>
        </w:rPr>
        <w:t xml:space="preserve"> выполнением работ</w:t>
      </w:r>
      <w:r w:rsidRPr="007A379D">
        <w:rPr>
          <w:rFonts w:ascii="Times New Roman" w:hAnsi="Times New Roman"/>
          <w:sz w:val="24"/>
          <w:szCs w:val="24"/>
        </w:rPr>
        <w:t xml:space="preserve">, оказанием услуг, являющихся объектом осуществляемой </w:t>
      </w:r>
      <w:r w:rsidR="00E40CA6">
        <w:rPr>
          <w:rFonts w:ascii="Times New Roman" w:hAnsi="Times New Roman"/>
          <w:sz w:val="24"/>
          <w:szCs w:val="24"/>
        </w:rPr>
        <w:t>закупки</w:t>
      </w:r>
      <w:r w:rsidRPr="007A379D">
        <w:rPr>
          <w:rFonts w:ascii="Times New Roman" w:hAnsi="Times New Roman"/>
          <w:sz w:val="24"/>
          <w:szCs w:val="24"/>
        </w:rPr>
        <w:t>, и административного наказания в виде дисквалификации;</w:t>
      </w:r>
    </w:p>
    <w:p w14:paraId="435342B2" w14:textId="292DD8F3" w:rsidR="00D84362" w:rsidRPr="007A379D" w:rsidRDefault="00D84362" w:rsidP="00D84362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379D">
        <w:rPr>
          <w:rFonts w:ascii="Times New Roman" w:hAnsi="Times New Roman"/>
          <w:sz w:val="24"/>
          <w:szCs w:val="24"/>
        </w:rPr>
        <w:t xml:space="preserve">В отношении участника не проводится ликвидация или процедура банкротства, на его имущество не должен быть наложен арест, его финансово-хозяйственная деятельность не должна быть приостановлена в соответствии с законодательством государств-участников </w:t>
      </w:r>
      <w:r w:rsidR="00E40CA6">
        <w:rPr>
          <w:rFonts w:ascii="Times New Roman" w:hAnsi="Times New Roman"/>
          <w:sz w:val="24"/>
          <w:szCs w:val="24"/>
        </w:rPr>
        <w:t>ЕФСР</w:t>
      </w:r>
      <w:r w:rsidRPr="007A379D">
        <w:rPr>
          <w:rFonts w:ascii="Times New Roman" w:hAnsi="Times New Roman"/>
          <w:sz w:val="24"/>
          <w:szCs w:val="24"/>
        </w:rPr>
        <w:t xml:space="preserve"> или государства </w:t>
      </w:r>
      <w:r w:rsidR="00E40CA6">
        <w:rPr>
          <w:rFonts w:ascii="Times New Roman" w:hAnsi="Times New Roman"/>
          <w:sz w:val="24"/>
          <w:szCs w:val="24"/>
        </w:rPr>
        <w:t xml:space="preserve">его </w:t>
      </w:r>
      <w:r w:rsidRPr="007A379D">
        <w:rPr>
          <w:rFonts w:ascii="Times New Roman" w:hAnsi="Times New Roman"/>
          <w:sz w:val="24"/>
          <w:szCs w:val="24"/>
        </w:rPr>
        <w:t>местонахождения;</w:t>
      </w:r>
    </w:p>
    <w:p w14:paraId="6C328F43" w14:textId="07375D23" w:rsidR="00D84362" w:rsidRPr="007A379D" w:rsidRDefault="00D84362" w:rsidP="00D84362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д</w:t>
      </w:r>
      <w:r w:rsidRPr="007A379D">
        <w:rPr>
          <w:rFonts w:ascii="Times New Roman" w:hAnsi="Times New Roman"/>
          <w:sz w:val="24"/>
          <w:szCs w:val="24"/>
        </w:rPr>
        <w:t>олжен обладать всеми разрешительными документами, сертификатами, определенным статусом и лицензиями, предусмотренными законодательством государств-участников Фонда или государства местонахождения участника для оказания услуг, являющихся объектом</w:t>
      </w:r>
      <w:r w:rsidR="00E40CA6">
        <w:rPr>
          <w:rFonts w:ascii="Times New Roman" w:hAnsi="Times New Roman"/>
          <w:sz w:val="24"/>
          <w:szCs w:val="24"/>
        </w:rPr>
        <w:t xml:space="preserve"> закупки</w:t>
      </w:r>
      <w:r w:rsidRPr="007A379D">
        <w:rPr>
          <w:rFonts w:ascii="Times New Roman" w:hAnsi="Times New Roman"/>
          <w:sz w:val="24"/>
          <w:szCs w:val="24"/>
        </w:rPr>
        <w:t>;</w:t>
      </w:r>
    </w:p>
    <w:p w14:paraId="6AAEED0E" w14:textId="2481F15C" w:rsidR="00D84362" w:rsidRDefault="00D84362" w:rsidP="00D84362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379D">
        <w:rPr>
          <w:rFonts w:ascii="Times New Roman" w:hAnsi="Times New Roman"/>
          <w:sz w:val="24"/>
          <w:szCs w:val="24"/>
        </w:rPr>
        <w:t xml:space="preserve">Отсутствие в реестрах недобросовестных поставщиков (подрядчиков, исполнителей) государственных закупок государств-участников Фонда или государства местонахождения участника </w:t>
      </w:r>
      <w:r w:rsidR="00455A2E">
        <w:rPr>
          <w:rFonts w:ascii="Times New Roman" w:hAnsi="Times New Roman"/>
          <w:sz w:val="24"/>
          <w:szCs w:val="24"/>
        </w:rPr>
        <w:t>запроса предложений</w:t>
      </w:r>
      <w:r w:rsidRPr="007A379D">
        <w:rPr>
          <w:rFonts w:ascii="Times New Roman" w:hAnsi="Times New Roman"/>
          <w:sz w:val="24"/>
          <w:szCs w:val="24"/>
        </w:rPr>
        <w:t xml:space="preserve"> информации об участнике </w:t>
      </w:r>
      <w:r w:rsidR="00455A2E">
        <w:rPr>
          <w:rFonts w:ascii="Times New Roman" w:hAnsi="Times New Roman"/>
          <w:sz w:val="24"/>
          <w:szCs w:val="24"/>
        </w:rPr>
        <w:t>запроса предложений</w:t>
      </w:r>
      <w:r w:rsidRPr="007A379D">
        <w:rPr>
          <w:rFonts w:ascii="Times New Roman" w:hAnsi="Times New Roman"/>
          <w:sz w:val="24"/>
          <w:szCs w:val="24"/>
        </w:rPr>
        <w:t xml:space="preserve">, в том числе информации о членах коллегиального исполнительного органа, лице, исполняющем функции единоличного исполнительного органа участника </w:t>
      </w:r>
      <w:r w:rsidR="00455A2E">
        <w:rPr>
          <w:rFonts w:ascii="Times New Roman" w:hAnsi="Times New Roman"/>
          <w:sz w:val="24"/>
          <w:szCs w:val="24"/>
        </w:rPr>
        <w:t>запроса предложений</w:t>
      </w:r>
      <w:r w:rsidRPr="007A379D">
        <w:rPr>
          <w:rFonts w:ascii="Times New Roman" w:hAnsi="Times New Roman"/>
          <w:sz w:val="24"/>
          <w:szCs w:val="24"/>
        </w:rPr>
        <w:t xml:space="preserve"> – юридического лица.</w:t>
      </w:r>
    </w:p>
    <w:p w14:paraId="53C92BB2" w14:textId="42CBFE7E" w:rsidR="00D84362" w:rsidRDefault="00D84362" w:rsidP="00D84362">
      <w:pPr>
        <w:pStyle w:val="a3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о</w:t>
      </w:r>
      <w:r w:rsidRPr="007A379D">
        <w:rPr>
          <w:rFonts w:ascii="Times New Roman" w:hAnsi="Times New Roman"/>
          <w:sz w:val="24"/>
          <w:szCs w:val="24"/>
        </w:rPr>
        <w:t xml:space="preserve">бязан иметь в штате </w:t>
      </w:r>
      <w:r w:rsidR="008E33E6">
        <w:rPr>
          <w:rFonts w:ascii="Times New Roman" w:hAnsi="Times New Roman"/>
          <w:sz w:val="24"/>
          <w:szCs w:val="24"/>
        </w:rPr>
        <w:t xml:space="preserve">или иметь заключенные договоры подряда гражданско-правового характера со </w:t>
      </w:r>
      <w:r w:rsidRPr="007A379D">
        <w:rPr>
          <w:rFonts w:ascii="Times New Roman" w:hAnsi="Times New Roman"/>
          <w:sz w:val="24"/>
          <w:szCs w:val="24"/>
        </w:rPr>
        <w:t>следующи</w:t>
      </w:r>
      <w:r w:rsidR="008E33E6">
        <w:rPr>
          <w:rFonts w:ascii="Times New Roman" w:hAnsi="Times New Roman"/>
          <w:sz w:val="24"/>
          <w:szCs w:val="24"/>
        </w:rPr>
        <w:t>ми</w:t>
      </w:r>
      <w:r w:rsidRPr="007A379D">
        <w:rPr>
          <w:rFonts w:ascii="Times New Roman" w:hAnsi="Times New Roman"/>
          <w:sz w:val="24"/>
          <w:szCs w:val="24"/>
        </w:rPr>
        <w:t xml:space="preserve"> ключевы</w:t>
      </w:r>
      <w:r w:rsidR="008E33E6">
        <w:rPr>
          <w:rFonts w:ascii="Times New Roman" w:hAnsi="Times New Roman"/>
          <w:sz w:val="24"/>
          <w:szCs w:val="24"/>
        </w:rPr>
        <w:t>ми</w:t>
      </w:r>
      <w:r w:rsidRPr="007A379D">
        <w:rPr>
          <w:rFonts w:ascii="Times New Roman" w:hAnsi="Times New Roman"/>
          <w:sz w:val="24"/>
          <w:szCs w:val="24"/>
        </w:rPr>
        <w:t xml:space="preserve"> экспертов</w:t>
      </w:r>
      <w:r>
        <w:rPr>
          <w:rStyle w:val="ab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Style w:val="a8"/>
        <w:tblW w:w="9923" w:type="dxa"/>
        <w:tblLook w:val="04A0" w:firstRow="1" w:lastRow="0" w:firstColumn="1" w:lastColumn="0" w:noHBand="0" w:noVBand="1"/>
      </w:tblPr>
      <w:tblGrid>
        <w:gridCol w:w="4815"/>
        <w:gridCol w:w="1800"/>
        <w:gridCol w:w="3308"/>
      </w:tblGrid>
      <w:tr w:rsidR="00D84362" w14:paraId="11C81AA5" w14:textId="77777777" w:rsidTr="00D84362">
        <w:trPr>
          <w:trHeight w:val="20"/>
        </w:trPr>
        <w:tc>
          <w:tcPr>
            <w:tcW w:w="4815" w:type="dxa"/>
          </w:tcPr>
          <w:p w14:paraId="679E1DEF" w14:textId="77777777" w:rsidR="00D84362" w:rsidRPr="007B54DD" w:rsidRDefault="00D84362" w:rsidP="002C6227">
            <w:pPr>
              <w:pStyle w:val="a3"/>
              <w:spacing w:after="120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4D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00" w:type="dxa"/>
          </w:tcPr>
          <w:p w14:paraId="37EF4499" w14:textId="77777777" w:rsidR="00D84362" w:rsidRPr="007B54DD" w:rsidRDefault="00D84362" w:rsidP="002C6227">
            <w:pPr>
              <w:pStyle w:val="a3"/>
              <w:spacing w:after="120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4DD">
              <w:rPr>
                <w:rFonts w:ascii="Times New Roman" w:hAnsi="Times New Roman"/>
                <w:b/>
                <w:sz w:val="24"/>
                <w:szCs w:val="24"/>
              </w:rPr>
              <w:t>Требования к образованию</w:t>
            </w:r>
          </w:p>
        </w:tc>
        <w:tc>
          <w:tcPr>
            <w:tcW w:w="3308" w:type="dxa"/>
          </w:tcPr>
          <w:p w14:paraId="71277533" w14:textId="77777777" w:rsidR="00D84362" w:rsidRPr="007B54DD" w:rsidRDefault="00D84362" w:rsidP="002C6227">
            <w:pPr>
              <w:pStyle w:val="a3"/>
              <w:spacing w:after="120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4DD">
              <w:rPr>
                <w:rFonts w:ascii="Times New Roman" w:hAnsi="Times New Roman"/>
                <w:b/>
                <w:sz w:val="24"/>
                <w:szCs w:val="24"/>
              </w:rPr>
              <w:t>Требования к квалификации</w:t>
            </w:r>
          </w:p>
        </w:tc>
      </w:tr>
      <w:tr w:rsidR="00D84362" w14:paraId="771926F4" w14:textId="77777777" w:rsidTr="00D84362">
        <w:trPr>
          <w:trHeight w:val="20"/>
        </w:trPr>
        <w:tc>
          <w:tcPr>
            <w:tcW w:w="4815" w:type="dxa"/>
          </w:tcPr>
          <w:p w14:paraId="44B2DBD2" w14:textId="22158B58" w:rsidR="00D84362" w:rsidRDefault="00D84362" w:rsidP="002C6227">
            <w:pPr>
              <w:pStyle w:val="a3"/>
              <w:spacing w:after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C7">
              <w:rPr>
                <w:rFonts w:ascii="Times New Roman" w:hAnsi="Times New Roman"/>
                <w:sz w:val="24"/>
                <w:szCs w:val="24"/>
              </w:rPr>
              <w:t>Координатор</w:t>
            </w:r>
          </w:p>
        </w:tc>
        <w:tc>
          <w:tcPr>
            <w:tcW w:w="1800" w:type="dxa"/>
          </w:tcPr>
          <w:p w14:paraId="1CA7E3C1" w14:textId="77777777" w:rsidR="00D84362" w:rsidRDefault="00D84362" w:rsidP="002C6227">
            <w:pPr>
              <w:pStyle w:val="a3"/>
              <w:spacing w:after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3308" w:type="dxa"/>
          </w:tcPr>
          <w:p w14:paraId="6FD91C22" w14:textId="77777777" w:rsidR="00D84362" w:rsidRDefault="00D84362" w:rsidP="00D75B33">
            <w:pPr>
              <w:pStyle w:val="a3"/>
              <w:spacing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 лет работы в профильной отрасли</w:t>
            </w:r>
          </w:p>
        </w:tc>
      </w:tr>
      <w:tr w:rsidR="00D84362" w14:paraId="636483C3" w14:textId="77777777" w:rsidTr="00D84362">
        <w:trPr>
          <w:trHeight w:val="20"/>
        </w:trPr>
        <w:tc>
          <w:tcPr>
            <w:tcW w:w="4815" w:type="dxa"/>
          </w:tcPr>
          <w:p w14:paraId="1AF86058" w14:textId="51D348C9" w:rsidR="00D84362" w:rsidRDefault="00D84362" w:rsidP="002C6227">
            <w:pPr>
              <w:pStyle w:val="a3"/>
              <w:spacing w:after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C7">
              <w:rPr>
                <w:rFonts w:ascii="Times New Roman" w:hAnsi="Times New Roman"/>
                <w:sz w:val="24"/>
                <w:szCs w:val="24"/>
              </w:rPr>
              <w:t xml:space="preserve">Эксперт в </w:t>
            </w:r>
            <w:r w:rsidR="00930432">
              <w:rPr>
                <w:rFonts w:ascii="Times New Roman" w:hAnsi="Times New Roman"/>
                <w:sz w:val="24"/>
                <w:szCs w:val="24"/>
              </w:rPr>
              <w:t>области тоннельного строительства</w:t>
            </w:r>
          </w:p>
        </w:tc>
        <w:tc>
          <w:tcPr>
            <w:tcW w:w="1800" w:type="dxa"/>
          </w:tcPr>
          <w:p w14:paraId="4594D3A1" w14:textId="77777777" w:rsidR="00D84362" w:rsidRDefault="00D84362" w:rsidP="002C6227">
            <w:pPr>
              <w:pStyle w:val="a3"/>
              <w:spacing w:after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3308" w:type="dxa"/>
          </w:tcPr>
          <w:p w14:paraId="7987A226" w14:textId="77777777" w:rsidR="00D84362" w:rsidRDefault="00D84362" w:rsidP="00D75B33">
            <w:pPr>
              <w:pStyle w:val="a3"/>
              <w:spacing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Пять лет работы в профильной отрасли</w:t>
            </w:r>
          </w:p>
        </w:tc>
      </w:tr>
      <w:tr w:rsidR="00D84362" w14:paraId="152F2FF2" w14:textId="77777777" w:rsidTr="00D84362">
        <w:trPr>
          <w:trHeight w:val="20"/>
        </w:trPr>
        <w:tc>
          <w:tcPr>
            <w:tcW w:w="4815" w:type="dxa"/>
          </w:tcPr>
          <w:p w14:paraId="221FC8B4" w14:textId="17A134F7" w:rsidR="00D84362" w:rsidRDefault="00D84362" w:rsidP="002C6227">
            <w:pPr>
              <w:pStyle w:val="a3"/>
              <w:spacing w:after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Эксперт в </w:t>
            </w:r>
            <w:r w:rsidR="00930432">
              <w:rPr>
                <w:rFonts w:ascii="Times New Roman" w:hAnsi="Times New Roman"/>
                <w:sz w:val="24"/>
                <w:szCs w:val="24"/>
              </w:rPr>
              <w:t>области автодорожного строительства</w:t>
            </w:r>
          </w:p>
        </w:tc>
        <w:tc>
          <w:tcPr>
            <w:tcW w:w="1800" w:type="dxa"/>
          </w:tcPr>
          <w:p w14:paraId="38635458" w14:textId="77777777" w:rsidR="00D84362" w:rsidRDefault="00D84362" w:rsidP="002C6227">
            <w:pPr>
              <w:pStyle w:val="a3"/>
              <w:spacing w:after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3308" w:type="dxa"/>
          </w:tcPr>
          <w:p w14:paraId="55A77B39" w14:textId="77777777" w:rsidR="00D84362" w:rsidRDefault="00D84362" w:rsidP="00D75B33">
            <w:pPr>
              <w:pStyle w:val="a3"/>
              <w:spacing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Пять лет работы в профильной отрасли</w:t>
            </w:r>
          </w:p>
        </w:tc>
      </w:tr>
      <w:tr w:rsidR="00930432" w14:paraId="54B73C63" w14:textId="77777777" w:rsidTr="00D84362">
        <w:trPr>
          <w:trHeight w:val="20"/>
        </w:trPr>
        <w:tc>
          <w:tcPr>
            <w:tcW w:w="4815" w:type="dxa"/>
          </w:tcPr>
          <w:p w14:paraId="52FB0666" w14:textId="04E4C368" w:rsidR="00930432" w:rsidRPr="00930432" w:rsidRDefault="00930432" w:rsidP="002C6227">
            <w:pPr>
              <w:pStyle w:val="a3"/>
              <w:spacing w:after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в области контрактов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FIDIC</w:t>
            </w:r>
          </w:p>
        </w:tc>
        <w:tc>
          <w:tcPr>
            <w:tcW w:w="1800" w:type="dxa"/>
          </w:tcPr>
          <w:p w14:paraId="033160DC" w14:textId="181043B7" w:rsidR="00930432" w:rsidRDefault="00930432" w:rsidP="002C6227">
            <w:pPr>
              <w:pStyle w:val="a3"/>
              <w:spacing w:after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3308" w:type="dxa"/>
          </w:tcPr>
          <w:p w14:paraId="185D7752" w14:textId="6523C6DB" w:rsidR="00930432" w:rsidRDefault="00930432" w:rsidP="00D75B33">
            <w:pPr>
              <w:pStyle w:val="a3"/>
              <w:spacing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Пять лет работы в профильной отрасли</w:t>
            </w:r>
          </w:p>
        </w:tc>
      </w:tr>
      <w:tr w:rsidR="00D84362" w14:paraId="043F70D9" w14:textId="77777777" w:rsidTr="00D84362">
        <w:trPr>
          <w:trHeight w:val="20"/>
        </w:trPr>
        <w:tc>
          <w:tcPr>
            <w:tcW w:w="4815" w:type="dxa"/>
          </w:tcPr>
          <w:p w14:paraId="4E4F2284" w14:textId="7BEB605F" w:rsidR="00D84362" w:rsidRDefault="00930432" w:rsidP="002C6227">
            <w:pPr>
              <w:pStyle w:val="a3"/>
              <w:spacing w:after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представитель</w:t>
            </w:r>
          </w:p>
        </w:tc>
        <w:tc>
          <w:tcPr>
            <w:tcW w:w="1800" w:type="dxa"/>
          </w:tcPr>
          <w:p w14:paraId="4CEC065B" w14:textId="77777777" w:rsidR="00D84362" w:rsidRDefault="00D84362" w:rsidP="002C6227">
            <w:pPr>
              <w:pStyle w:val="a3"/>
              <w:spacing w:after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3308" w:type="dxa"/>
          </w:tcPr>
          <w:p w14:paraId="15BCBA30" w14:textId="4A8ACDFD" w:rsidR="00D84362" w:rsidRDefault="00930432" w:rsidP="00D75B33">
            <w:pPr>
              <w:pStyle w:val="a3"/>
              <w:spacing w:after="12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 года работы в профильной отрасли</w:t>
            </w:r>
          </w:p>
        </w:tc>
      </w:tr>
    </w:tbl>
    <w:p w14:paraId="3C249829" w14:textId="77777777" w:rsidR="00DC5812" w:rsidRDefault="00DC5812"/>
    <w:sectPr w:rsidR="00DC5812" w:rsidSect="00D84362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3A5E8" w14:textId="77777777" w:rsidR="00CD09CB" w:rsidRDefault="00CD09CB" w:rsidP="00D84362">
      <w:r>
        <w:separator/>
      </w:r>
    </w:p>
  </w:endnote>
  <w:endnote w:type="continuationSeparator" w:id="0">
    <w:p w14:paraId="3B2DC94A" w14:textId="77777777" w:rsidR="00CD09CB" w:rsidRDefault="00CD09CB" w:rsidP="00D8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6B146" w14:textId="77777777" w:rsidR="00CD09CB" w:rsidRDefault="00CD09CB" w:rsidP="00D84362">
      <w:r>
        <w:separator/>
      </w:r>
    </w:p>
  </w:footnote>
  <w:footnote w:type="continuationSeparator" w:id="0">
    <w:p w14:paraId="49FE9EAE" w14:textId="77777777" w:rsidR="00CD09CB" w:rsidRDefault="00CD09CB" w:rsidP="00D84362">
      <w:r>
        <w:continuationSeparator/>
      </w:r>
    </w:p>
  </w:footnote>
  <w:footnote w:id="1">
    <w:p w14:paraId="33B6015D" w14:textId="77777777" w:rsidR="00D84362" w:rsidRPr="007B54DD" w:rsidRDefault="00D84362" w:rsidP="00D84362">
      <w:pPr>
        <w:pStyle w:val="a9"/>
        <w:jc w:val="both"/>
        <w:rPr>
          <w:rFonts w:ascii="Times New Roman" w:hAnsi="Times New Roman"/>
        </w:rPr>
      </w:pPr>
      <w:r w:rsidRPr="007B54DD">
        <w:rPr>
          <w:rStyle w:val="ab"/>
          <w:rFonts w:ascii="Times New Roman" w:hAnsi="Times New Roman"/>
        </w:rPr>
        <w:footnoteRef/>
      </w:r>
      <w:r w:rsidRPr="007B54DD">
        <w:rPr>
          <w:rFonts w:ascii="Times New Roman" w:hAnsi="Times New Roman"/>
        </w:rPr>
        <w:t xml:space="preserve"> В таблице указаны эксперты, наличие которых обязательно. </w:t>
      </w:r>
      <w:r>
        <w:rPr>
          <w:rFonts w:ascii="Times New Roman" w:hAnsi="Times New Roman"/>
        </w:rPr>
        <w:t>У</w:t>
      </w:r>
      <w:r w:rsidRPr="007B54DD">
        <w:rPr>
          <w:rFonts w:ascii="Times New Roman" w:hAnsi="Times New Roman"/>
        </w:rPr>
        <w:t>частник, при необходимости, может привлечь большее количество экспертов.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E7208"/>
    <w:multiLevelType w:val="hybridMultilevel"/>
    <w:tmpl w:val="CE7CE5D0"/>
    <w:lvl w:ilvl="0" w:tplc="5C14E3E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648"/>
    <w:rsid w:val="0009625E"/>
    <w:rsid w:val="000A2DBD"/>
    <w:rsid w:val="000A4D6F"/>
    <w:rsid w:val="001D1FC2"/>
    <w:rsid w:val="0028280F"/>
    <w:rsid w:val="00455A2E"/>
    <w:rsid w:val="004C5B53"/>
    <w:rsid w:val="006673E6"/>
    <w:rsid w:val="00696804"/>
    <w:rsid w:val="006C7292"/>
    <w:rsid w:val="006D4642"/>
    <w:rsid w:val="007C3648"/>
    <w:rsid w:val="00825B88"/>
    <w:rsid w:val="008E33E6"/>
    <w:rsid w:val="00930432"/>
    <w:rsid w:val="009A0733"/>
    <w:rsid w:val="00AB1031"/>
    <w:rsid w:val="00AC39C0"/>
    <w:rsid w:val="00AF438A"/>
    <w:rsid w:val="00CB6422"/>
    <w:rsid w:val="00CD09CB"/>
    <w:rsid w:val="00CD47B7"/>
    <w:rsid w:val="00D75B33"/>
    <w:rsid w:val="00D84362"/>
    <w:rsid w:val="00DC5812"/>
    <w:rsid w:val="00DF4020"/>
    <w:rsid w:val="00E40CA6"/>
    <w:rsid w:val="00F927F2"/>
    <w:rsid w:val="00FD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5424"/>
  <w15:chartTrackingRefBased/>
  <w15:docId w15:val="{DA88BCC0-4E02-4A9D-ADB4-CB8ECA61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6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DB List Paragraph,List Paragraph1,Recommendation,List Paragraph11,Bulleted List Paragraph,Akapit z listą BS,List Paragraph 1,NUMBERED PARAGRAPH,References,Paragraph,CPS,List_Paragraph,Multilevel para_II,Bullets,Абзац списка литеральный,1"/>
    <w:basedOn w:val="a"/>
    <w:link w:val="a4"/>
    <w:uiPriority w:val="34"/>
    <w:qFormat/>
    <w:rsid w:val="00D84362"/>
    <w:pPr>
      <w:ind w:left="720"/>
      <w:contextualSpacing/>
    </w:pPr>
  </w:style>
  <w:style w:type="character" w:styleId="a5">
    <w:name w:val="annotation reference"/>
    <w:basedOn w:val="a0"/>
    <w:uiPriority w:val="99"/>
    <w:unhideWhenUsed/>
    <w:rsid w:val="00D84362"/>
    <w:rPr>
      <w:sz w:val="16"/>
      <w:szCs w:val="16"/>
    </w:rPr>
  </w:style>
  <w:style w:type="paragraph" w:styleId="a6">
    <w:name w:val="annotation text"/>
    <w:basedOn w:val="a"/>
    <w:link w:val="a7"/>
    <w:semiHidden/>
    <w:unhideWhenUsed/>
    <w:rsid w:val="00D8436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semiHidden/>
    <w:rsid w:val="00D84362"/>
    <w:rPr>
      <w:rFonts w:ascii="Calibri" w:eastAsia="Calibri" w:hAnsi="Calibri" w:cs="Times New Roman"/>
      <w:sz w:val="20"/>
      <w:szCs w:val="20"/>
    </w:rPr>
  </w:style>
  <w:style w:type="table" w:styleId="a8">
    <w:name w:val="Table Grid"/>
    <w:basedOn w:val="a1"/>
    <w:uiPriority w:val="39"/>
    <w:rsid w:val="00D843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"/>
    <w:link w:val="aa"/>
    <w:uiPriority w:val="99"/>
    <w:unhideWhenUsed/>
    <w:rsid w:val="00D8436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D84362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84362"/>
    <w:rPr>
      <w:vertAlign w:val="superscript"/>
    </w:rPr>
  </w:style>
  <w:style w:type="character" w:customStyle="1" w:styleId="a4">
    <w:name w:val="Абзац списка Знак"/>
    <w:aliases w:val="ADB List Paragraph Знак,List Paragraph1 Знак,Recommendation Знак,List Paragraph11 Знак,Bulleted List Paragraph Знак,Akapit z listą BS Знак,List Paragraph 1 Знак,NUMBERED PARAGRAPH Знак,References Знак,Paragraph Знак,CPS Знак,1 Знак"/>
    <w:link w:val="a3"/>
    <w:uiPriority w:val="34"/>
    <w:qFormat/>
    <w:locked/>
    <w:rsid w:val="00D84362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D8436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4362"/>
    <w:rPr>
      <w:rFonts w:ascii="Segoe UI" w:eastAsia="Calibri" w:hAnsi="Segoe UI" w:cs="Segoe UI"/>
      <w:sz w:val="18"/>
      <w:szCs w:val="18"/>
    </w:rPr>
  </w:style>
  <w:style w:type="paragraph" w:styleId="ae">
    <w:name w:val="annotation subject"/>
    <w:basedOn w:val="a6"/>
    <w:next w:val="a6"/>
    <w:link w:val="af"/>
    <w:uiPriority w:val="99"/>
    <w:semiHidden/>
    <w:unhideWhenUsed/>
    <w:rsid w:val="000A2DBD"/>
    <w:rPr>
      <w:b/>
      <w:bCs/>
    </w:rPr>
  </w:style>
  <w:style w:type="character" w:customStyle="1" w:styleId="af">
    <w:name w:val="Тема примечания Знак"/>
    <w:basedOn w:val="a7"/>
    <w:link w:val="ae"/>
    <w:uiPriority w:val="99"/>
    <w:semiHidden/>
    <w:rsid w:val="000A2DB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Андрей Владимирович</dc:creator>
  <cp:keywords/>
  <dc:description/>
  <cp:lastModifiedBy>Глухов Василий Александрович</cp:lastModifiedBy>
  <cp:revision>4</cp:revision>
  <dcterms:created xsi:type="dcterms:W3CDTF">2025-09-09T09:29:00Z</dcterms:created>
  <dcterms:modified xsi:type="dcterms:W3CDTF">2025-10-06T07:38:00Z</dcterms:modified>
</cp:coreProperties>
</file>