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D046" w14:textId="77777777" w:rsidR="00241F1C" w:rsidRPr="00241F1C" w:rsidRDefault="00241F1C" w:rsidP="00241F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1F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14:paraId="574C2766" w14:textId="77777777" w:rsidR="00241F1C" w:rsidRDefault="00241F1C" w:rsidP="00241F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1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Извещению о проведении закупки</w:t>
      </w:r>
    </w:p>
    <w:p w14:paraId="0B64AB48" w14:textId="76931A5C" w:rsidR="00241F1C" w:rsidRDefault="00241F1C" w:rsidP="00241F1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1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способом </w:t>
      </w:r>
      <w:r w:rsidR="00463F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открытого</w:t>
      </w:r>
      <w:r w:rsidRPr="00241F1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запроса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цен</w:t>
      </w:r>
    </w:p>
    <w:p w14:paraId="7EF7B120" w14:textId="77777777" w:rsidR="00241F1C" w:rsidRDefault="00241F1C" w:rsidP="00241F1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D9755" w14:textId="2B9EEFDD" w:rsidR="001F705E" w:rsidRPr="004210E8" w:rsidRDefault="00E65887" w:rsidP="00E6588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Техническое задание на приобретение лицензий программного продукта </w:t>
      </w:r>
      <w:r w:rsidRPr="004210E8">
        <w:rPr>
          <w:rFonts w:ascii="Times New Roman" w:hAnsi="Times New Roman" w:cs="Times New Roman"/>
          <w:b/>
          <w:bCs/>
          <w:sz w:val="24"/>
          <w:szCs w:val="24"/>
          <w:lang w:val="en-US"/>
        </w:rPr>
        <w:t>ELMA</w:t>
      </w:r>
      <w:r w:rsidRPr="004210E8">
        <w:rPr>
          <w:rFonts w:ascii="Times New Roman" w:hAnsi="Times New Roman" w:cs="Times New Roman"/>
          <w:b/>
          <w:bCs/>
          <w:sz w:val="24"/>
          <w:szCs w:val="24"/>
        </w:rPr>
        <w:t>365</w:t>
      </w:r>
    </w:p>
    <w:p w14:paraId="1F262692" w14:textId="6C5879C8" w:rsidR="00E65887" w:rsidRPr="004210E8" w:rsidRDefault="00E65887" w:rsidP="00E65887">
      <w:pPr>
        <w:rPr>
          <w:rFonts w:ascii="Times New Roman" w:hAnsi="Times New Roman" w:cs="Times New Roman"/>
          <w:sz w:val="24"/>
          <w:szCs w:val="24"/>
        </w:rPr>
      </w:pPr>
    </w:p>
    <w:p w14:paraId="1944D177" w14:textId="082652A7" w:rsidR="009D6718" w:rsidRPr="004210E8" w:rsidRDefault="009D6718" w:rsidP="00E65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b/>
          <w:bCs/>
          <w:sz w:val="24"/>
          <w:szCs w:val="24"/>
        </w:rPr>
        <w:t>1. Введение</w:t>
      </w:r>
    </w:p>
    <w:p w14:paraId="155B9DBF" w14:textId="0102CD51" w:rsidR="004E10CF" w:rsidRPr="004210E8" w:rsidRDefault="00CF5C49" w:rsidP="00241F1C">
      <w:pPr>
        <w:pStyle w:val="a9"/>
        <w:spacing w:before="120" w:beforeAutospacing="0" w:after="120" w:afterAutospacing="0"/>
        <w:ind w:firstLine="708"/>
        <w:jc w:val="both"/>
      </w:pPr>
      <w:r w:rsidRPr="004210E8">
        <w:rPr>
          <w:color w:val="000000"/>
        </w:rPr>
        <w:t xml:space="preserve">Одной из </w:t>
      </w:r>
      <w:r w:rsidR="004E10CF" w:rsidRPr="004210E8">
        <w:rPr>
          <w:color w:val="000000"/>
        </w:rPr>
        <w:t>платформ, обеспечивающих электронный документооборот в ЕФСР</w:t>
      </w:r>
      <w:r w:rsidR="00241F1C">
        <w:rPr>
          <w:color w:val="000000"/>
        </w:rPr>
        <w:t>,</w:t>
      </w:r>
      <w:r w:rsidR="004E10CF" w:rsidRPr="004210E8">
        <w:rPr>
          <w:color w:val="000000"/>
        </w:rPr>
        <w:t xml:space="preserve"> является </w:t>
      </w:r>
      <w:r w:rsidR="004E10CF" w:rsidRPr="004210E8">
        <w:rPr>
          <w:rFonts w:eastAsia="Calibri"/>
          <w:lang w:val="en-US"/>
        </w:rPr>
        <w:t>BPMN</w:t>
      </w:r>
      <w:r w:rsidR="004E10CF" w:rsidRPr="004210E8">
        <w:rPr>
          <w:rFonts w:eastAsia="Calibri"/>
        </w:rPr>
        <w:t xml:space="preserve">-платформа </w:t>
      </w:r>
      <w:r w:rsidR="004E10CF" w:rsidRPr="004210E8">
        <w:rPr>
          <w:rFonts w:eastAsia="Calibri"/>
          <w:lang w:val="en-US"/>
        </w:rPr>
        <w:t>ELMA</w:t>
      </w:r>
      <w:r w:rsidR="004E10CF" w:rsidRPr="004210E8">
        <w:rPr>
          <w:rFonts w:eastAsia="Calibri"/>
        </w:rPr>
        <w:t xml:space="preserve">365. </w:t>
      </w:r>
      <w:r w:rsidR="004E10CF" w:rsidRPr="004210E8">
        <w:t xml:space="preserve">ELMA365 — это платформа для автоматизации бизнес-процессов (BPM) на основе технологии Low-code, предназначенная для создания, управления и оптимизации бизнес-процессов компании. </w:t>
      </w:r>
    </w:p>
    <w:p w14:paraId="65440539" w14:textId="1D22FC82" w:rsidR="004E10CF" w:rsidRPr="004210E8" w:rsidRDefault="004E10CF">
      <w:pPr>
        <w:pStyle w:val="a9"/>
        <w:spacing w:before="120" w:beforeAutospacing="0" w:after="120" w:afterAutospacing="0"/>
        <w:ind w:firstLine="708"/>
        <w:jc w:val="both"/>
      </w:pPr>
      <w:r w:rsidRPr="004210E8">
        <w:t xml:space="preserve">Система состоит из различных решений и модулей, которые позволяют автоматизировать бизнес-процессы организации, управлять информацией и оптимизировать взаимодействия с контрагентами. </w:t>
      </w:r>
    </w:p>
    <w:p w14:paraId="1FF75579" w14:textId="73AF0A17" w:rsidR="004E10CF" w:rsidRPr="004210E8" w:rsidRDefault="004E10CF" w:rsidP="00241F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0E8">
        <w:rPr>
          <w:rFonts w:ascii="Times New Roman" w:hAnsi="Times New Roman" w:cs="Times New Roman"/>
          <w:sz w:val="24"/>
          <w:szCs w:val="24"/>
        </w:rPr>
        <w:t xml:space="preserve">Возможность работы в решениях предоставляется на основании приобретенных лицензий. На данный момент у ЕФСР приобретены </w:t>
      </w:r>
      <w:r w:rsidR="00960B21">
        <w:rPr>
          <w:rFonts w:ascii="Times New Roman" w:hAnsi="Times New Roman" w:cs="Times New Roman"/>
          <w:sz w:val="24"/>
          <w:szCs w:val="24"/>
        </w:rPr>
        <w:t>следующие лицензии</w:t>
      </w:r>
      <w:r w:rsidRPr="004210E8">
        <w:rPr>
          <w:rFonts w:ascii="Times New Roman" w:hAnsi="Times New Roman" w:cs="Times New Roman"/>
          <w:sz w:val="24"/>
          <w:szCs w:val="24"/>
        </w:rPr>
        <w:t>:</w:t>
      </w:r>
    </w:p>
    <w:p w14:paraId="70E3BB11" w14:textId="0C2B2C74" w:rsidR="004E10CF" w:rsidRPr="004210E8" w:rsidRDefault="004E10CF" w:rsidP="00CF5C49">
      <w:pPr>
        <w:pStyle w:val="a9"/>
        <w:spacing w:before="120" w:beforeAutospacing="0" w:after="120" w:afterAutospacing="0"/>
        <w:ind w:firstLine="708"/>
        <w:jc w:val="both"/>
      </w:pPr>
      <w:r w:rsidRPr="004210E8">
        <w:t>1. Лицензии на платформу. В рамках лицензий на платформу ЕФСР использует:</w:t>
      </w:r>
    </w:p>
    <w:p w14:paraId="6F551895" w14:textId="623DCD48" w:rsidR="004E10CF" w:rsidRPr="004210E8" w:rsidRDefault="004E10CF" w:rsidP="00CF5C49">
      <w:pPr>
        <w:pStyle w:val="a9"/>
        <w:spacing w:before="120" w:beforeAutospacing="0" w:after="120" w:afterAutospacing="0"/>
        <w:ind w:firstLine="708"/>
        <w:jc w:val="both"/>
      </w:pPr>
      <w:r w:rsidRPr="004210E8">
        <w:t>-</w:t>
      </w:r>
      <w:r w:rsidR="00241F1C">
        <w:t xml:space="preserve"> </w:t>
      </w:r>
      <w:r w:rsidRPr="004210E8">
        <w:t>именные лицензии. Лицензии, которые обеспечивают доступ к платформе для штатных сотрудников ЕФСР</w:t>
      </w:r>
      <w:r w:rsidR="00DD0F99">
        <w:t>;</w:t>
      </w:r>
    </w:p>
    <w:p w14:paraId="49D167B3" w14:textId="791A6395" w:rsidR="004E10CF" w:rsidRPr="004210E8" w:rsidRDefault="004E10CF" w:rsidP="00CF5C49">
      <w:pPr>
        <w:pStyle w:val="a9"/>
        <w:spacing w:before="120" w:beforeAutospacing="0" w:after="120" w:afterAutospacing="0"/>
        <w:ind w:firstLine="708"/>
        <w:jc w:val="both"/>
      </w:pPr>
      <w:r w:rsidRPr="004210E8">
        <w:t>-</w:t>
      </w:r>
      <w:r w:rsidR="00241F1C">
        <w:t xml:space="preserve"> </w:t>
      </w:r>
      <w:r w:rsidRPr="004210E8">
        <w:t>конкурентные лицензии. Лицензии, используемые интегратором</w:t>
      </w:r>
      <w:r w:rsidR="00586D3B">
        <w:t>,</w:t>
      </w:r>
      <w:r w:rsidRPr="004210E8">
        <w:t xml:space="preserve"> для проведения анализа ошибок системы и исследования возможности реализации различных доработок.  </w:t>
      </w:r>
    </w:p>
    <w:p w14:paraId="52C3E9D4" w14:textId="76978A97" w:rsidR="004E10CF" w:rsidRPr="004210E8" w:rsidRDefault="004E10CF" w:rsidP="00CF5C49">
      <w:pPr>
        <w:pStyle w:val="a9"/>
        <w:spacing w:before="120" w:beforeAutospacing="0" w:after="120" w:afterAutospacing="0"/>
        <w:ind w:firstLine="708"/>
        <w:jc w:val="both"/>
      </w:pPr>
      <w:r w:rsidRPr="004210E8">
        <w:t>2. Лицензии к решению «Проекты»</w:t>
      </w:r>
    </w:p>
    <w:p w14:paraId="5FF7AFDF" w14:textId="7AF97134" w:rsidR="00376F7F" w:rsidRPr="004210E8" w:rsidRDefault="005F5EDA" w:rsidP="00E6588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210E8">
        <w:rPr>
          <w:rFonts w:ascii="Times New Roman" w:hAnsi="Times New Roman" w:cs="Times New Roman"/>
          <w:sz w:val="24"/>
          <w:szCs w:val="24"/>
        </w:rPr>
        <w:tab/>
      </w:r>
      <w:r w:rsidR="00376F7F" w:rsidRPr="004210E8">
        <w:rPr>
          <w:rFonts w:ascii="Times New Roman" w:hAnsi="Times New Roman" w:cs="Times New Roman"/>
          <w:sz w:val="24"/>
          <w:szCs w:val="24"/>
        </w:rPr>
        <w:t>Тип</w:t>
      </w:r>
      <w:r w:rsidR="00376F7F" w:rsidRPr="0042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F7F" w:rsidRPr="004210E8">
        <w:rPr>
          <w:rFonts w:ascii="Times New Roman" w:hAnsi="Times New Roman" w:cs="Times New Roman"/>
          <w:sz w:val="24"/>
          <w:szCs w:val="24"/>
        </w:rPr>
        <w:t>поставки</w:t>
      </w:r>
      <w:r w:rsidR="00376F7F" w:rsidRPr="0042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76F7F" w:rsidRPr="004210E8">
        <w:rPr>
          <w:rFonts w:ascii="Times New Roman" w:hAnsi="Times New Roman" w:cs="Times New Roman"/>
          <w:sz w:val="24"/>
          <w:szCs w:val="24"/>
        </w:rPr>
        <w:t>платформы</w:t>
      </w:r>
      <w:r w:rsidR="00376F7F" w:rsidRPr="004210E8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76F7F" w:rsidRPr="003C5DE7">
        <w:rPr>
          <w:rFonts w:ascii="Times New Roman" w:hAnsi="Times New Roman" w:cs="Times New Roman"/>
          <w:sz w:val="24"/>
          <w:szCs w:val="24"/>
          <w:lang w:val="en-US"/>
        </w:rPr>
        <w:t>On-Premises Enterprise.</w:t>
      </w:r>
    </w:p>
    <w:p w14:paraId="06D5B74C" w14:textId="4E78E32F" w:rsidR="009D6718" w:rsidRPr="004210E8" w:rsidRDefault="005F5EDA" w:rsidP="00E65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D6718" w:rsidRPr="004210E8">
        <w:rPr>
          <w:rFonts w:ascii="Times New Roman" w:hAnsi="Times New Roman" w:cs="Times New Roman"/>
          <w:b/>
          <w:bCs/>
          <w:sz w:val="24"/>
          <w:szCs w:val="24"/>
        </w:rPr>
        <w:t>2. Цель</w:t>
      </w:r>
    </w:p>
    <w:p w14:paraId="177E80E2" w14:textId="32A8860D" w:rsidR="009D6718" w:rsidRPr="00241F1C" w:rsidRDefault="00146B2C" w:rsidP="00241F1C">
      <w:pPr>
        <w:pStyle w:val="a9"/>
        <w:spacing w:before="120" w:beforeAutospacing="0" w:after="120" w:afterAutospacing="0"/>
        <w:ind w:firstLine="708"/>
        <w:jc w:val="both"/>
        <w:rPr>
          <w:color w:val="000000"/>
        </w:rPr>
      </w:pPr>
      <w:r w:rsidRPr="00241F1C">
        <w:rPr>
          <w:color w:val="000000"/>
        </w:rPr>
        <w:t>Приобретение бессрочных пользовательских лицензий на платформу и решения системы ELMA365.</w:t>
      </w:r>
    </w:p>
    <w:p w14:paraId="3C32BD51" w14:textId="22F8C364" w:rsidR="009D6718" w:rsidRPr="004210E8" w:rsidRDefault="009D6718" w:rsidP="00E6588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b/>
          <w:bCs/>
          <w:sz w:val="24"/>
          <w:szCs w:val="24"/>
        </w:rPr>
        <w:t>3. Основное содержание услуг</w:t>
      </w:r>
    </w:p>
    <w:p w14:paraId="5919FDE3" w14:textId="3A5E2F80" w:rsidR="007D7CB1" w:rsidRPr="00241F1C" w:rsidRDefault="007D7CB1" w:rsidP="00241F1C">
      <w:pPr>
        <w:pStyle w:val="a9"/>
        <w:spacing w:before="120" w:beforeAutospacing="0" w:after="120" w:afterAutospacing="0"/>
        <w:ind w:firstLine="708"/>
        <w:jc w:val="both"/>
        <w:rPr>
          <w:color w:val="000000"/>
        </w:rPr>
      </w:pPr>
      <w:r w:rsidRPr="00241F1C">
        <w:rPr>
          <w:color w:val="000000"/>
        </w:rPr>
        <w:t>В рамках поставки лицензий Заказчику должна быть осуществлена передача неисключительных прав со следующим составом лицензий ELMA365: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99"/>
        <w:gridCol w:w="6000"/>
        <w:gridCol w:w="1843"/>
      </w:tblGrid>
      <w:tr w:rsidR="002D706B" w:rsidRPr="004210E8" w14:paraId="34BAA639" w14:textId="77777777" w:rsidTr="00241F1C">
        <w:trPr>
          <w:jc w:val="center"/>
        </w:trPr>
        <w:tc>
          <w:tcPr>
            <w:tcW w:w="799" w:type="dxa"/>
          </w:tcPr>
          <w:p w14:paraId="303122B4" w14:textId="6A6C2504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000" w:type="dxa"/>
          </w:tcPr>
          <w:p w14:paraId="680D2031" w14:textId="44F8BA38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лицензии</w:t>
            </w:r>
          </w:p>
        </w:tc>
        <w:tc>
          <w:tcPr>
            <w:tcW w:w="1843" w:type="dxa"/>
          </w:tcPr>
          <w:p w14:paraId="5A98D89B" w14:textId="2CF40FD4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D706B" w:rsidRPr="004210E8" w14:paraId="656BA800" w14:textId="77777777" w:rsidTr="00241F1C">
        <w:trPr>
          <w:jc w:val="center"/>
        </w:trPr>
        <w:tc>
          <w:tcPr>
            <w:tcW w:w="799" w:type="dxa"/>
          </w:tcPr>
          <w:p w14:paraId="7787B278" w14:textId="6BF72447" w:rsidR="002D706B" w:rsidRPr="004210E8" w:rsidRDefault="009566C7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00" w:type="dxa"/>
          </w:tcPr>
          <w:p w14:paraId="2BD696A9" w14:textId="151E8A00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ELMA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365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Premises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именная пользовательская лицензия бессрочно</w:t>
            </w:r>
          </w:p>
        </w:tc>
        <w:tc>
          <w:tcPr>
            <w:tcW w:w="1843" w:type="dxa"/>
          </w:tcPr>
          <w:p w14:paraId="625EAEFA" w14:textId="42DB00A0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2D706B" w:rsidRPr="004210E8" w14:paraId="37875C9E" w14:textId="77777777" w:rsidTr="00241F1C">
        <w:trPr>
          <w:jc w:val="center"/>
        </w:trPr>
        <w:tc>
          <w:tcPr>
            <w:tcW w:w="799" w:type="dxa"/>
          </w:tcPr>
          <w:p w14:paraId="6E18F984" w14:textId="0337A977" w:rsidR="002D706B" w:rsidRPr="004210E8" w:rsidRDefault="009566C7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00" w:type="dxa"/>
          </w:tcPr>
          <w:p w14:paraId="4F291DE9" w14:textId="4B72709B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ELMA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365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Premises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конкурентная пользовательская лицензия бессрочно</w:t>
            </w:r>
          </w:p>
        </w:tc>
        <w:tc>
          <w:tcPr>
            <w:tcW w:w="1843" w:type="dxa"/>
          </w:tcPr>
          <w:p w14:paraId="776D4F47" w14:textId="0056CBCB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706B" w:rsidRPr="004210E8" w14:paraId="28EAA6F7" w14:textId="77777777" w:rsidTr="00241F1C">
        <w:trPr>
          <w:jc w:val="center"/>
        </w:trPr>
        <w:tc>
          <w:tcPr>
            <w:tcW w:w="799" w:type="dxa"/>
          </w:tcPr>
          <w:p w14:paraId="5EF8DCC2" w14:textId="096CDC7A" w:rsidR="002D706B" w:rsidRPr="004210E8" w:rsidRDefault="009566C7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00" w:type="dxa"/>
          </w:tcPr>
          <w:p w14:paraId="0C39E3A2" w14:textId="6B19E429" w:rsidR="002D706B" w:rsidRPr="004210E8" w:rsidRDefault="002D706B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Решение 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ELMA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365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Premises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="009566C7"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именная пользовательская лицензия бессрочно</w:t>
            </w:r>
          </w:p>
        </w:tc>
        <w:tc>
          <w:tcPr>
            <w:tcW w:w="1843" w:type="dxa"/>
          </w:tcPr>
          <w:p w14:paraId="23DE7992" w14:textId="02FC5180" w:rsidR="002D706B" w:rsidRPr="004210E8" w:rsidRDefault="00960B21" w:rsidP="00956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56E62E95" w14:textId="77777777" w:rsidR="00960B21" w:rsidRDefault="00960B21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6BBD5F" w14:textId="77777777" w:rsidR="00960B21" w:rsidRDefault="00960B21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2ABED2" w14:textId="77777777" w:rsidR="00960B21" w:rsidRDefault="00960B21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58B345" w14:textId="77777777" w:rsidR="00960B21" w:rsidRDefault="00960B21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89EAF1" w14:textId="0BE737EA" w:rsidR="00B160B3" w:rsidRPr="004210E8" w:rsidRDefault="00B160B3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Формат предоставления результатов Заказчику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8"/>
        <w:gridCol w:w="5634"/>
        <w:gridCol w:w="2410"/>
      </w:tblGrid>
      <w:tr w:rsidR="00BC3E5C" w:rsidRPr="004210E8" w14:paraId="1E1671E2" w14:textId="17A58614" w:rsidTr="00241F1C">
        <w:trPr>
          <w:jc w:val="center"/>
        </w:trPr>
        <w:tc>
          <w:tcPr>
            <w:tcW w:w="598" w:type="dxa"/>
          </w:tcPr>
          <w:p w14:paraId="729CFDB7" w14:textId="77777777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34" w:type="dxa"/>
          </w:tcPr>
          <w:p w14:paraId="0BBE37B7" w14:textId="77777777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лицензии</w:t>
            </w:r>
          </w:p>
        </w:tc>
        <w:tc>
          <w:tcPr>
            <w:tcW w:w="2410" w:type="dxa"/>
          </w:tcPr>
          <w:p w14:paraId="44156217" w14:textId="5E68E996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Формат предоставления результатов</w:t>
            </w:r>
          </w:p>
        </w:tc>
      </w:tr>
      <w:tr w:rsidR="00BC3E5C" w:rsidRPr="004210E8" w14:paraId="66EC9B75" w14:textId="0360E85F" w:rsidTr="00241F1C">
        <w:trPr>
          <w:jc w:val="center"/>
        </w:trPr>
        <w:tc>
          <w:tcPr>
            <w:tcW w:w="598" w:type="dxa"/>
          </w:tcPr>
          <w:p w14:paraId="5E1BB8CD" w14:textId="77777777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34" w:type="dxa"/>
          </w:tcPr>
          <w:p w14:paraId="688D782C" w14:textId="14318094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Ключ активации бессрочных именных пользовательских лицензий на платформу ELMA365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Premises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37BF3A16" w14:textId="09E410C1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</w:tr>
      <w:tr w:rsidR="00BC3E5C" w:rsidRPr="004210E8" w14:paraId="359246A2" w14:textId="3E2432F6" w:rsidTr="00241F1C">
        <w:trPr>
          <w:jc w:val="center"/>
        </w:trPr>
        <w:tc>
          <w:tcPr>
            <w:tcW w:w="598" w:type="dxa"/>
          </w:tcPr>
          <w:p w14:paraId="1E14C4AD" w14:textId="77777777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4" w:type="dxa"/>
          </w:tcPr>
          <w:p w14:paraId="1DC9ED47" w14:textId="4AE833F3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Ключ активации бессрочных конкурентных пользовательских лицензий на платформу ELMA365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Premises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Enterprise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DC3E076" w14:textId="787C322C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</w:tr>
      <w:tr w:rsidR="00BC3E5C" w:rsidRPr="004210E8" w14:paraId="1E2927CA" w14:textId="2E86C138" w:rsidTr="00241F1C">
        <w:trPr>
          <w:jc w:val="center"/>
        </w:trPr>
        <w:tc>
          <w:tcPr>
            <w:tcW w:w="598" w:type="dxa"/>
          </w:tcPr>
          <w:p w14:paraId="47AC8CBE" w14:textId="77777777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4" w:type="dxa"/>
          </w:tcPr>
          <w:p w14:paraId="41A03156" w14:textId="66B8A753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Ключ активации бессрочной именной пользовательской лицензии на </w:t>
            </w:r>
            <w:r w:rsidR="00066D0E" w:rsidRPr="004210E8">
              <w:rPr>
                <w:rFonts w:ascii="Times New Roman" w:hAnsi="Times New Roman" w:cs="Times New Roman"/>
                <w:sz w:val="24"/>
                <w:szCs w:val="24"/>
              </w:rPr>
              <w:t>решение ELMA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365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210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Premises</w:t>
            </w: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02AF5D96" w14:textId="4F9DC063" w:rsidR="00BC3E5C" w:rsidRPr="004210E8" w:rsidRDefault="00BC3E5C" w:rsidP="00964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0E8">
              <w:rPr>
                <w:rFonts w:ascii="Times New Roman" w:hAnsi="Times New Roman" w:cs="Times New Roman"/>
                <w:sz w:val="24"/>
                <w:szCs w:val="24"/>
              </w:rPr>
              <w:t>ЭФ</w:t>
            </w:r>
          </w:p>
        </w:tc>
      </w:tr>
    </w:tbl>
    <w:p w14:paraId="2E6CB295" w14:textId="77777777" w:rsidR="00FF014B" w:rsidRPr="004210E8" w:rsidRDefault="00FF014B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D5DC6D" w14:textId="7416EC1B" w:rsidR="00B160B3" w:rsidRPr="004210E8" w:rsidRDefault="00B160B3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b/>
          <w:bCs/>
          <w:sz w:val="24"/>
          <w:szCs w:val="24"/>
        </w:rPr>
        <w:t>5. Порядок оказания услуг</w:t>
      </w:r>
    </w:p>
    <w:p w14:paraId="53AB603F" w14:textId="1D608013" w:rsidR="00B160B3" w:rsidRPr="00241F1C" w:rsidRDefault="00A96A5F" w:rsidP="00241F1C">
      <w:pPr>
        <w:pStyle w:val="a9"/>
        <w:spacing w:before="120" w:beforeAutospacing="0" w:after="120" w:afterAutospacing="0"/>
        <w:ind w:firstLine="708"/>
        <w:jc w:val="both"/>
        <w:rPr>
          <w:color w:val="000000"/>
        </w:rPr>
      </w:pPr>
      <w:r w:rsidRPr="00241F1C">
        <w:rPr>
          <w:color w:val="000000"/>
        </w:rPr>
        <w:t xml:space="preserve">Срок поставки </w:t>
      </w:r>
      <w:r w:rsidR="00307BC5">
        <w:rPr>
          <w:color w:val="000000"/>
        </w:rPr>
        <w:t>ключей активации лицензий</w:t>
      </w:r>
      <w:r w:rsidR="00FA145C" w:rsidRPr="00241F1C">
        <w:rPr>
          <w:color w:val="000000"/>
        </w:rPr>
        <w:t xml:space="preserve">: </w:t>
      </w:r>
      <w:r w:rsidR="00307BC5">
        <w:rPr>
          <w:color w:val="000000"/>
        </w:rPr>
        <w:t xml:space="preserve">не позднее 5 рабочих дней с момента </w:t>
      </w:r>
      <w:r w:rsidR="00307BC5" w:rsidRPr="00307BC5">
        <w:t xml:space="preserve">оплаты </w:t>
      </w:r>
      <w:r w:rsidR="00307BC5">
        <w:t xml:space="preserve">стоимости лицензий. </w:t>
      </w:r>
    </w:p>
    <w:p w14:paraId="6A879389" w14:textId="25EB504F" w:rsidR="00B160B3" w:rsidRPr="004210E8" w:rsidRDefault="00B160B3" w:rsidP="00B160B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10E8">
        <w:rPr>
          <w:rFonts w:ascii="Times New Roman" w:hAnsi="Times New Roman" w:cs="Times New Roman"/>
          <w:b/>
          <w:bCs/>
          <w:sz w:val="24"/>
          <w:szCs w:val="24"/>
        </w:rPr>
        <w:t>6. Требования к оформлению результатов услуг и их качеству:</w:t>
      </w:r>
    </w:p>
    <w:p w14:paraId="3EB1B1C3" w14:textId="18BE81B3" w:rsidR="00B160B3" w:rsidRPr="00241F1C" w:rsidRDefault="00B160B3" w:rsidP="00241F1C">
      <w:pPr>
        <w:pStyle w:val="a9"/>
        <w:spacing w:before="120" w:beforeAutospacing="0" w:after="120" w:afterAutospacing="0"/>
        <w:ind w:firstLine="708"/>
        <w:jc w:val="both"/>
        <w:rPr>
          <w:color w:val="000000"/>
        </w:rPr>
      </w:pPr>
      <w:r w:rsidRPr="00241F1C">
        <w:rPr>
          <w:color w:val="000000"/>
        </w:rPr>
        <w:t xml:space="preserve">6.1 Предоставляемые Заказчику материалы должны соответствовать требованиям, предъявляемым настоящим Техническим заданием, отраслевыми техническими стандартами и стандартами качества. </w:t>
      </w:r>
    </w:p>
    <w:p w14:paraId="2F3B542C" w14:textId="379C3F7D" w:rsidR="00B160B3" w:rsidRPr="00241F1C" w:rsidRDefault="00B160B3" w:rsidP="00241F1C">
      <w:pPr>
        <w:pStyle w:val="a9"/>
        <w:spacing w:before="120" w:beforeAutospacing="0" w:after="120" w:afterAutospacing="0"/>
        <w:ind w:firstLine="708"/>
        <w:jc w:val="both"/>
        <w:rPr>
          <w:color w:val="000000"/>
        </w:rPr>
      </w:pPr>
      <w:r w:rsidRPr="00241F1C">
        <w:rPr>
          <w:color w:val="000000"/>
        </w:rPr>
        <w:t>6.</w:t>
      </w:r>
      <w:r w:rsidR="00CF5C49" w:rsidRPr="00241F1C">
        <w:rPr>
          <w:color w:val="000000"/>
        </w:rPr>
        <w:t>2</w:t>
      </w:r>
      <w:r w:rsidRPr="00241F1C">
        <w:rPr>
          <w:color w:val="000000"/>
        </w:rPr>
        <w:t xml:space="preserve"> Форма и формат предоставляемых материалов должны быть согласованы с Заказчиком. </w:t>
      </w:r>
    </w:p>
    <w:p w14:paraId="4F749F92" w14:textId="77777777" w:rsidR="00B160B3" w:rsidRPr="009566C7" w:rsidRDefault="00B160B3" w:rsidP="00B160B3"/>
    <w:sectPr w:rsidR="00B160B3" w:rsidRPr="009566C7" w:rsidSect="00FF014B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5A503" w14:textId="77777777" w:rsidR="00B72691" w:rsidRDefault="00B72691" w:rsidP="00FF014B">
      <w:pPr>
        <w:spacing w:after="0" w:line="240" w:lineRule="auto"/>
      </w:pPr>
      <w:r>
        <w:separator/>
      </w:r>
    </w:p>
  </w:endnote>
  <w:endnote w:type="continuationSeparator" w:id="0">
    <w:p w14:paraId="411AE548" w14:textId="77777777" w:rsidR="00B72691" w:rsidRDefault="00B72691" w:rsidP="00FF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CC27" w14:textId="469C5A14" w:rsidR="00FF014B" w:rsidRDefault="00FF014B">
    <w:pPr>
      <w:pStyle w:val="a6"/>
      <w:rPr>
        <w:rFonts w:ascii="Times New Roman" w:hAnsi="Times New Roman"/>
      </w:rPr>
    </w:pPr>
    <w:r>
      <w:rPr>
        <w:rFonts w:ascii="Times New Roman" w:hAnsi="Times New Roman"/>
      </w:rPr>
      <w:t>______________________________</w:t>
    </w:r>
  </w:p>
  <w:p w14:paraId="32DFD330" w14:textId="458ED8F3" w:rsidR="00FF014B" w:rsidRDefault="00FF014B">
    <w:pPr>
      <w:pStyle w:val="a6"/>
    </w:pPr>
    <w:r w:rsidRPr="006272B8">
      <w:rPr>
        <w:rStyle w:val="a8"/>
        <w:rFonts w:ascii="Times New Roman" w:hAnsi="Times New Roman"/>
      </w:rPr>
      <w:footnoteRef/>
    </w:r>
    <w:r w:rsidRPr="006272B8">
      <w:rPr>
        <w:rFonts w:ascii="Times New Roman" w:hAnsi="Times New Roman"/>
      </w:rPr>
      <w:t xml:space="preserve"> БМ – в официальном порядке на бумажном носителе;</w:t>
    </w:r>
    <w:r>
      <w:rPr>
        <w:rFonts w:ascii="Times New Roman" w:hAnsi="Times New Roman"/>
      </w:rPr>
      <w:t xml:space="preserve"> ЭФ – в электронном виде посредством направления на электронную почту Заказчика, на электронном носителе</w:t>
    </w:r>
    <w:r w:rsidRPr="006272B8">
      <w:rPr>
        <w:rFonts w:ascii="Times New Roman" w:hAnsi="Times New Roman"/>
      </w:rPr>
      <w:t>/</w:t>
    </w:r>
    <w:r>
      <w:rPr>
        <w:rFonts w:ascii="Times New Roman" w:hAnsi="Times New Roman"/>
      </w:rPr>
      <w:t>накопителе информации или иным способом по выбору Заказчика.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4E2D" w14:textId="77777777" w:rsidR="00B72691" w:rsidRDefault="00B72691" w:rsidP="00FF014B">
      <w:pPr>
        <w:spacing w:after="0" w:line="240" w:lineRule="auto"/>
      </w:pPr>
      <w:r>
        <w:separator/>
      </w:r>
    </w:p>
  </w:footnote>
  <w:footnote w:type="continuationSeparator" w:id="0">
    <w:p w14:paraId="28C02320" w14:textId="77777777" w:rsidR="00B72691" w:rsidRDefault="00B72691" w:rsidP="00FF01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87"/>
    <w:rsid w:val="00066D0E"/>
    <w:rsid w:val="00146B2C"/>
    <w:rsid w:val="001649B1"/>
    <w:rsid w:val="0018063A"/>
    <w:rsid w:val="001F705E"/>
    <w:rsid w:val="00241F1C"/>
    <w:rsid w:val="002B7336"/>
    <w:rsid w:val="002D706B"/>
    <w:rsid w:val="00307BC5"/>
    <w:rsid w:val="00376F7F"/>
    <w:rsid w:val="003C5DE7"/>
    <w:rsid w:val="004210E8"/>
    <w:rsid w:val="00463FB4"/>
    <w:rsid w:val="004C4B0D"/>
    <w:rsid w:val="004E10CF"/>
    <w:rsid w:val="00586D3B"/>
    <w:rsid w:val="0059148A"/>
    <w:rsid w:val="005F5EDA"/>
    <w:rsid w:val="006D1EA9"/>
    <w:rsid w:val="00733F94"/>
    <w:rsid w:val="007831EA"/>
    <w:rsid w:val="007D4596"/>
    <w:rsid w:val="007D7CB1"/>
    <w:rsid w:val="00851930"/>
    <w:rsid w:val="009566C7"/>
    <w:rsid w:val="00960B21"/>
    <w:rsid w:val="009A24C9"/>
    <w:rsid w:val="009C215C"/>
    <w:rsid w:val="009D6718"/>
    <w:rsid w:val="00A96A5F"/>
    <w:rsid w:val="00B160B3"/>
    <w:rsid w:val="00B72691"/>
    <w:rsid w:val="00BC3E5C"/>
    <w:rsid w:val="00CF5C49"/>
    <w:rsid w:val="00D91F0A"/>
    <w:rsid w:val="00DD0F99"/>
    <w:rsid w:val="00E65887"/>
    <w:rsid w:val="00F62443"/>
    <w:rsid w:val="00FA145C"/>
    <w:rsid w:val="00FF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8A760"/>
  <w15:chartTrackingRefBased/>
  <w15:docId w15:val="{C8B7898C-C3DF-4EB5-A0FA-B93DEEE97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014B"/>
  </w:style>
  <w:style w:type="paragraph" w:styleId="a6">
    <w:name w:val="footer"/>
    <w:basedOn w:val="a"/>
    <w:link w:val="a7"/>
    <w:uiPriority w:val="99"/>
    <w:unhideWhenUsed/>
    <w:rsid w:val="00FF0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014B"/>
  </w:style>
  <w:style w:type="character" w:styleId="a8">
    <w:name w:val="footnote reference"/>
    <w:basedOn w:val="a0"/>
    <w:uiPriority w:val="99"/>
    <w:semiHidden/>
    <w:unhideWhenUsed/>
    <w:rsid w:val="00FF014B"/>
    <w:rPr>
      <w:vertAlign w:val="superscript"/>
    </w:rPr>
  </w:style>
  <w:style w:type="paragraph" w:customStyle="1" w:styleId="docdata">
    <w:name w:val="docdata"/>
    <w:aliases w:val="docy,v5,15519,bqiaagaaeyqcaaagiaiaaamgpaaabrq8aaaaaaaaaaaaaaaaaaaaaaaaaaaaaaaaaaaaaaaaaaaaaaaaaaaaaaaaaaaaaaaaaaaaaaaaaaaaaaaaaaaaaaaaaaaaaaaaaaaaaaaaaaaaaaaaaaaaaaaaaaaaaaaaaaaaaaaaaaaaaaaaaaaaaaaaaaaaaaaaaaaaaaaaaaaaaaaaaaaaaaaaaaaaaaaaaaaaaaa"/>
    <w:basedOn w:val="a"/>
    <w:rsid w:val="00CF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CF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Татьяна Сергеевна</dc:creator>
  <cp:keywords/>
  <dc:description/>
  <cp:lastModifiedBy>Козлова Татьяна Сергеевна</cp:lastModifiedBy>
  <cp:revision>20</cp:revision>
  <dcterms:created xsi:type="dcterms:W3CDTF">2025-09-04T15:12:00Z</dcterms:created>
  <dcterms:modified xsi:type="dcterms:W3CDTF">2026-01-21T13:43:00Z</dcterms:modified>
</cp:coreProperties>
</file>