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FB18" w14:textId="3E351A9F" w:rsidR="00117333" w:rsidRPr="008E260A" w:rsidRDefault="005A6FEF" w:rsidP="00117333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ru-RU" w:eastAsia="en-GB"/>
        </w:rPr>
      </w:pPr>
      <w:r w:rsidRPr="008E26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ru-RU" w:eastAsia="en-GB"/>
        </w:rPr>
        <w:t>ЗАПРОС НА ПОДАЧУ ВЫРАЖЕНИЙ</w:t>
      </w:r>
      <w:r w:rsidR="00117333" w:rsidRPr="008E26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ru-RU" w:eastAsia="en-GB"/>
        </w:rPr>
        <w:t xml:space="preserve"> ЗАИНТЕРЕСОВАННОСТИ</w:t>
      </w:r>
    </w:p>
    <w:p w14:paraId="31172452" w14:textId="46F82C01" w:rsidR="00601BBC" w:rsidRPr="008E260A" w:rsidRDefault="00601BBC" w:rsidP="00601BB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GB"/>
          <w14:ligatures w14:val="none"/>
        </w:rPr>
      </w:pPr>
      <w:r w:rsidRPr="008E2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GB"/>
          <w14:ligatures w14:val="none"/>
        </w:rPr>
        <w:t>(КО</w:t>
      </w:r>
      <w:r w:rsidR="00AE03C8" w:rsidRPr="008E2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GB"/>
          <w14:ligatures w14:val="none"/>
        </w:rPr>
        <w:t>НСУЛЬТАЦИОННЫЕ</w:t>
      </w:r>
      <w:r w:rsidRPr="008E2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GB"/>
          <w14:ligatures w14:val="none"/>
        </w:rPr>
        <w:t xml:space="preserve"> УСЛУГИ</w:t>
      </w:r>
      <w:r w:rsidR="00141ACC" w:rsidRPr="008E2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GB"/>
          <w14:ligatures w14:val="none"/>
        </w:rPr>
        <w:t xml:space="preserve"> – ОТБОР КОМПАНИИ</w:t>
      </w:r>
      <w:r w:rsidRPr="008E2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GB"/>
          <w14:ligatures w14:val="none"/>
        </w:rPr>
        <w:t>)</w:t>
      </w:r>
    </w:p>
    <w:p w14:paraId="5FD91C0E" w14:textId="77777777" w:rsidR="00601BBC" w:rsidRPr="00141ACC" w:rsidRDefault="00601BBC" w:rsidP="00601BBC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118CAA2A" w14:textId="77777777" w:rsidR="00AF75FE" w:rsidRPr="00141ACC" w:rsidRDefault="00AF75FE" w:rsidP="00AF75FE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</w:pPr>
    </w:p>
    <w:p w14:paraId="3B99ACF3" w14:textId="3AF2CB8E" w:rsidR="00AF75FE" w:rsidRPr="00141ACC" w:rsidRDefault="00AF75FE" w:rsidP="00AF75FE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</w:pPr>
      <w:r w:rsidRPr="003B571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 xml:space="preserve">Дата: </w:t>
      </w:r>
      <w:r w:rsidR="008E260A" w:rsidRPr="003B571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>05 Апреля</w:t>
      </w:r>
      <w:r w:rsidRPr="003B571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>, 2024</w:t>
      </w:r>
    </w:p>
    <w:p w14:paraId="6D967F71" w14:textId="77777777" w:rsidR="00AF75FE" w:rsidRPr="00141ACC" w:rsidRDefault="00AF75FE" w:rsidP="00601BB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</w:pPr>
    </w:p>
    <w:p w14:paraId="1659DF86" w14:textId="0F77C741" w:rsidR="00601BBC" w:rsidRPr="00141ACC" w:rsidRDefault="00601BBC" w:rsidP="00601BB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СТРАНА: Республика Армения</w:t>
      </w:r>
    </w:p>
    <w:p w14:paraId="1B76E85A" w14:textId="0123B2BA" w:rsidR="00601BBC" w:rsidRPr="00141ACC" w:rsidRDefault="00601BBC" w:rsidP="00601BB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НАЗВАНИЕ ПРОЕКТА: Строительство Каджаранского тоннеля</w:t>
      </w:r>
    </w:p>
    <w:p w14:paraId="3BBC837C" w14:textId="3061C930" w:rsidR="00601BBC" w:rsidRPr="00141ACC" w:rsidRDefault="00601BBC" w:rsidP="00601BB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НАИМЕНОВАН</w:t>
      </w:r>
      <w:r w:rsidR="005D42DD"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ИЕ</w:t>
      </w:r>
      <w:r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 xml:space="preserve"> ЗАДАНИЯ: Технический надзор </w:t>
      </w:r>
      <w:r w:rsidR="005A6FEF"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 xml:space="preserve">за </w:t>
      </w:r>
      <w:r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строительств</w:t>
      </w:r>
      <w:r w:rsidR="005A6FEF"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ом</w:t>
      </w:r>
      <w:r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 xml:space="preserve"> Каджаранского </w:t>
      </w:r>
      <w:r w:rsidR="005A6FEF"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тоннеля</w:t>
      </w:r>
      <w:r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 xml:space="preserve"> длиной около 7 км и реконструкци</w:t>
      </w:r>
      <w:r w:rsidR="003A3340"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ей</w:t>
      </w:r>
      <w:r w:rsidRPr="0014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 xml:space="preserve"> подъездных дорог длиной около 4 км</w:t>
      </w:r>
    </w:p>
    <w:p w14:paraId="4A0D0E21" w14:textId="77777777" w:rsidR="00601BBC" w:rsidRPr="00141ACC" w:rsidRDefault="00601BBC" w:rsidP="00601BB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</w:pPr>
    </w:p>
    <w:p w14:paraId="71E3D8E8" w14:textId="61BE7C56" w:rsidR="00601BBC" w:rsidRPr="00141ACC" w:rsidRDefault="00601BBC" w:rsidP="001240A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Республика Армения (</w:t>
      </w:r>
      <w:r w:rsidR="00117333" w:rsidRPr="00141ACC">
        <w:rPr>
          <w:rFonts w:ascii="Times New Roman" w:hAnsi="Times New Roman" w:cs="Times New Roman"/>
          <w:bCs/>
          <w:sz w:val="24"/>
          <w:szCs w:val="24"/>
          <w:lang w:val="ru-RU"/>
        </w:rPr>
        <w:t>далее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– «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РА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»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)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, в целях финансировани</w:t>
      </w:r>
      <w:r w:rsidR="002F6CF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я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проекта: «Строительство Каджаранского тоннеля»,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направила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заявку 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 Евразийский банк развития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, выступающий в качестве управляющего средствами 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Евразийск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ого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фонд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стабилизации и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Развития (далее – «ЕФСР»)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,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и намерена </w:t>
      </w:r>
      <w:r w:rsidR="0039579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использова</w:t>
      </w:r>
      <w:r w:rsidR="00FE25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ть</w:t>
      </w:r>
      <w:r w:rsidR="0039579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ч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аст</w:t>
      </w:r>
      <w:r w:rsidR="005334B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ь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FE25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средств н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а 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для оплаты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консультационны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х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услуг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по осуществлению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Техническ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ого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надзор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 за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строительств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ом </w:t>
      </w:r>
      <w:r w:rsidR="0039579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Каджаранского т</w:t>
      </w:r>
      <w:r w:rsidR="00FE25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="0039579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ннеля </w:t>
      </w:r>
      <w:r w:rsidR="005A6FE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длиной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около 7 км и реконструкци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ей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5A6FEF" w:rsidRPr="00CA508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en-GB"/>
          <w14:ligatures w14:val="none"/>
        </w:rPr>
        <w:t>подъездных дорог длиной около 4 км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.</w:t>
      </w:r>
    </w:p>
    <w:p w14:paraId="4D054314" w14:textId="77777777" w:rsidR="00601BBC" w:rsidRPr="00141ACC" w:rsidRDefault="00601BBC" w:rsidP="001240A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5DEB2769" w14:textId="2E88DF9D" w:rsidR="00601BBC" w:rsidRPr="00141ACC" w:rsidRDefault="00AE03C8" w:rsidP="001240A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Консультационные 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услуги (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далее – «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Услуги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»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) включают технический надзор 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за 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строительств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ом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Каджаранского т</w:t>
      </w:r>
      <w:r w:rsidR="00FE25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ннеля 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дли</w:t>
      </w:r>
      <w:r w:rsidR="0078180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но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й</w:t>
      </w:r>
      <w:r w:rsidR="0078180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около 7 км и реконструкци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ей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подъездных дорог 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длиной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около 4 км.</w:t>
      </w:r>
    </w:p>
    <w:p w14:paraId="2153DC7C" w14:textId="77777777" w:rsidR="00601BBC" w:rsidRPr="00141ACC" w:rsidRDefault="00601BBC" w:rsidP="001240A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293E45C2" w14:textId="0212B234" w:rsidR="00601BBC" w:rsidRPr="00141ACC" w:rsidRDefault="00AE03C8" w:rsidP="001240A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Консультационная </w:t>
      </w:r>
      <w:r w:rsidR="00FE25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фирма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(</w:t>
      </w:r>
      <w:r w:rsidR="0011733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далее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– «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Консультант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»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) </w:t>
      </w:r>
      <w:r w:rsidR="008C35F7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должна осуществлять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технический 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надзор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за 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строительны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ми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работ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ами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, предусмотренны</w:t>
      </w:r>
      <w:r w:rsidR="003A33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ми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в рамках </w:t>
      </w:r>
      <w:r w:rsidR="00263FDE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контракта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FE25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на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строительств</w:t>
      </w:r>
      <w:r w:rsidR="00FE25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Каджаранского т</w:t>
      </w:r>
      <w:r w:rsidR="00FE25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ннеля 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длиной 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около 7 км и реконструкци</w:t>
      </w:r>
      <w:r w:rsidR="007617B9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ю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около 4 км подъездных</w:t>
      </w:r>
      <w:r w:rsidR="007617B9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дорог,</w:t>
      </w:r>
      <w:r w:rsidR="00A6625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 соответствии с международны</w:t>
      </w:r>
      <w:r w:rsidR="007617B9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ми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стандарт</w:t>
      </w:r>
      <w:r w:rsidR="005C2FB7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ами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. Строительные работы </w:t>
      </w:r>
      <w:r w:rsidR="00A53E5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будут 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выполн</w:t>
      </w:r>
      <w:r w:rsidR="00A53E5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я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тся 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с использованием </w:t>
      </w:r>
      <w:r w:rsid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У</w:t>
      </w:r>
      <w:r w:rsidR="008A429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словий 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контракта Розовой книги, выпущенной Международной федерации инженеров-консультантов (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далее – «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FIDIC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»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) (</w:t>
      </w:r>
      <w:r w:rsidR="004661C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у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слови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я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263FDE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контракта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на строительство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в соответствии с требованиями Международных банков развития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(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далее – «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MDB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»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), версия от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2010 г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ода)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. Консультант 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будет ответственен за осуществление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все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х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полномочи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й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и 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выполнение всех обязанностей, 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возложенны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х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на «Инженера»</w:t>
      </w:r>
      <w:r w:rsidR="00C8383B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в соответствии с вышеприведенным контрактом на выполнение строительных работ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. Планируемая продолжительность строительных работ (без учета периода уведомления о </w:t>
      </w:r>
      <w:r w:rsidR="001A3A02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выявленных 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дефектах (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далее – «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DNP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»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): 72 (семьдесят два) месяца, DNP составит 730 (семьсот тридцать) дней, </w:t>
      </w:r>
      <w:r w:rsidR="00EF5627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исчисля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емых с даты завершения строительных работ, подтвержден</w:t>
      </w:r>
      <w:r w:rsidR="00EF5627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ны</w:t>
      </w:r>
      <w:r w:rsidR="005C2FB7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х</w:t>
      </w:r>
      <w:r w:rsidR="00EF5627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580B2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Акт</w:t>
      </w:r>
      <w:r w:rsidR="005C2FB7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ом</w:t>
      </w:r>
      <w:r w:rsidR="00580B2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 приемки выполненных работ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. </w:t>
      </w:r>
    </w:p>
    <w:p w14:paraId="5506EC9B" w14:textId="77777777" w:rsidR="00601BBC" w:rsidRPr="00141ACC" w:rsidRDefault="00601BBC" w:rsidP="001240A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466F00DB" w14:textId="4719B8FA" w:rsidR="00601BBC" w:rsidRPr="00141ACC" w:rsidRDefault="00601BBC" w:rsidP="001240A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Консультант </w:t>
      </w:r>
      <w:r w:rsidR="00580B2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должен:</w:t>
      </w:r>
      <w:bookmarkStart w:id="0" w:name="_GoBack"/>
      <w:bookmarkEnd w:id="0"/>
    </w:p>
    <w:p w14:paraId="2B8098F8" w14:textId="17C69D44" w:rsidR="00601BBC" w:rsidRPr="001E3AC0" w:rsidRDefault="00C8383B" w:rsidP="00580B2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Осуществлять технических надзор</w:t>
      </w:r>
      <w:r w:rsidR="00580B2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516A7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(</w:t>
      </w:r>
      <w:r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выполнять роль «</w:t>
      </w:r>
      <w:r w:rsidR="00516A7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Инженер</w:t>
      </w:r>
      <w:r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</w:t>
      </w:r>
      <w:r w:rsidR="00516A7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»)</w:t>
      </w:r>
      <w:r w:rsidR="008A4299" w:rsidRPr="00CA508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 xml:space="preserve"> </w:t>
      </w:r>
      <w:r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за</w:t>
      </w:r>
      <w:r w:rsidR="00601BBC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580B2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работ</w:t>
      </w:r>
      <w:r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ами</w:t>
      </w:r>
      <w:r w:rsidR="00580B2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601BBC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по строительству </w:t>
      </w:r>
      <w:r w:rsidR="00580B2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Каджаранского т</w:t>
      </w:r>
      <w:r w:rsidR="00516A7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="00580B2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ннеля </w:t>
      </w:r>
      <w:r w:rsidR="00330F34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длиной </w:t>
      </w:r>
      <w:r w:rsidR="00601BBC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около 7 км и реконструкции около 4 км подъездных дорог в соответствии с </w:t>
      </w:r>
      <w:r w:rsidR="001E3AC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Условиями контракта Розовой книги, выпущенной FIDIC (условия контракта на строительство в соответствии с требованиями MDB), версия от 2010 года)</w:t>
      </w:r>
      <w:r w:rsidR="00601BBC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, </w:t>
      </w:r>
      <w:r w:rsidR="00580B2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а </w:t>
      </w:r>
      <w:r w:rsidR="00601BBC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также</w:t>
      </w:r>
      <w:r w:rsidR="00580B20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в соо</w:t>
      </w:r>
      <w:r w:rsidR="003C72D6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тветствии с законодательством РА</w:t>
      </w:r>
      <w:r w:rsidR="00404E9A" w:rsidRPr="00CA508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;</w:t>
      </w:r>
    </w:p>
    <w:p w14:paraId="61C0636B" w14:textId="71A02CE9" w:rsidR="00580B20" w:rsidRPr="00141ACC" w:rsidRDefault="00330F34" w:rsidP="00580B2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Контролировать</w:t>
      </w:r>
      <w:r w:rsidR="003C72D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выполнение </w:t>
      </w:r>
      <w:r w:rsidR="00516A7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контракта</w:t>
      </w:r>
      <w:r w:rsidR="003C72D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на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осуществление</w:t>
      </w:r>
      <w:r w:rsidR="003C72D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работ по строительству Каджаранского т</w:t>
      </w:r>
      <w:r w:rsidR="003737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="003C72D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ннеля около 7 км и реконструкции около 4 км подъездных дорог, реализаци</w:t>
      </w:r>
      <w:r w:rsidR="00964C6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ю</w:t>
      </w:r>
      <w:r w:rsidR="003C72D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964C6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Плана </w:t>
      </w:r>
      <w:r w:rsidR="003A5B6A" w:rsidRPr="00CA508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управления окружающей средой </w:t>
      </w:r>
      <w:r w:rsidR="00964C6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и </w:t>
      </w:r>
      <w:r w:rsidR="00964C63" w:rsidRPr="001E3AC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социально</w:t>
      </w:r>
      <w:r w:rsidR="003A5B6A" w:rsidRPr="00CA508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й</w:t>
      </w:r>
      <w:r w:rsidR="00964C6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3A5B6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сферой </w:t>
      </w:r>
      <w:r w:rsidR="003C72D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Подрядчиком и обеспечение соблюдения 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применимых требований </w:t>
      </w:r>
      <w:r w:rsidR="00964C6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 сфере 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охраны </w:t>
      </w:r>
      <w:r w:rsidR="00964C6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окружающей среды</w:t>
      </w:r>
      <w:r w:rsidR="003C72D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, социальных</w:t>
      </w:r>
      <w:r w:rsidR="003737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вопросов</w:t>
      </w:r>
      <w:r w:rsidR="003C72D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, </w:t>
      </w:r>
      <w:r w:rsidR="00964C6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охраны здоровья</w:t>
      </w:r>
      <w:r w:rsidR="003C72D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и </w:t>
      </w:r>
      <w:r w:rsidR="00964C6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техники безопасности</w:t>
      </w:r>
      <w:r w:rsidR="00A53E5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,</w:t>
      </w:r>
      <w:r w:rsidR="00964C6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 также требований, связанных с проектной документацией;</w:t>
      </w:r>
    </w:p>
    <w:p w14:paraId="36E6DE85" w14:textId="6432178A" w:rsidR="00285BE8" w:rsidRPr="00141ACC" w:rsidRDefault="00A53E5A" w:rsidP="0037374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Контролировать 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выполнение </w:t>
      </w:r>
      <w:r w:rsidR="003737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строительны</w:t>
      </w:r>
      <w:r w:rsidR="00263FDE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х</w:t>
      </w:r>
      <w:r w:rsidR="003737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работ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согласно техническим </w:t>
      </w:r>
      <w:r w:rsidR="003737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спецификация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м</w:t>
      </w:r>
      <w:r w:rsidR="003737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и </w:t>
      </w:r>
      <w:r w:rsidR="00285BE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ведомостя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м</w:t>
      </w:r>
      <w:r w:rsidR="00285BE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объемов работ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;</w:t>
      </w:r>
    </w:p>
    <w:p w14:paraId="3F3CFDF8" w14:textId="51F36F81" w:rsidR="00373745" w:rsidRPr="00141ACC" w:rsidRDefault="00285BE8" w:rsidP="0037374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</w:t>
      </w:r>
      <w:r w:rsidR="003737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ыполнять другие сопутствующие обязательства.</w:t>
      </w:r>
    </w:p>
    <w:p w14:paraId="11530E17" w14:textId="77777777" w:rsidR="00373745" w:rsidRPr="00141ACC" w:rsidRDefault="00373745" w:rsidP="008F4870">
      <w:pPr>
        <w:pStyle w:val="ListParagraph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7F761102" w14:textId="0928A7BD" w:rsidR="00542CC5" w:rsidRPr="00141ACC" w:rsidRDefault="008F4870" w:rsidP="001240A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 </w:t>
      </w:r>
      <w:r w:rsidR="003A5B6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настоящему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Запросу на 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подачу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выражени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й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заинтересованности </w:t>
      </w:r>
      <w:r w:rsidR="00404E9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прикладывается п</w:t>
      </w:r>
      <w:r w:rsidR="00601BB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одробное Техническое задание на английском языке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.</w:t>
      </w:r>
    </w:p>
    <w:p w14:paraId="4661C9D2" w14:textId="77777777" w:rsidR="00B75B03" w:rsidRPr="00141ACC" w:rsidRDefault="00B75B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38A43A" w14:textId="0F2FE9B3" w:rsidR="00B75B03" w:rsidRPr="00141ACC" w:rsidRDefault="00B75B03" w:rsidP="001350C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Фонд «Дорожный департамент» от имени Министерства территориального управления и инфраструктур РА приглашает правомочные </w:t>
      </w:r>
      <w:r w:rsidR="00EE7D2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консультационные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фирмы</w:t>
      </w:r>
      <w:r w:rsidR="003A5B6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к подаче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3A5B6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выражения </w:t>
      </w:r>
      <w:r w:rsidR="003A5B6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lastRenderedPageBreak/>
        <w:t xml:space="preserve">заинтересованности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предоставлении Услуг. Заинтересованные консультанты должны предоставить информацию, подтверждающую их соответствие </w:t>
      </w:r>
      <w:r w:rsidR="00AE03C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квалификационным </w:t>
      </w:r>
      <w:r w:rsidR="003A5B6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критериям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, </w:t>
      </w:r>
      <w:r w:rsidR="00AE03C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изложенным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ниже, и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наличие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необходимого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опыт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для оказания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Услуг. Выражение заинтересованности Консультанта должно 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включать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:</w:t>
      </w:r>
    </w:p>
    <w:p w14:paraId="59011338" w14:textId="734135B4" w:rsidR="00B75B03" w:rsidRPr="00141ACC" w:rsidRDefault="00B75B03" w:rsidP="00E07532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Свидетельств</w:t>
      </w:r>
      <w:r w:rsidR="00AE03C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о регистрации </w:t>
      </w:r>
      <w:bookmarkStart w:id="1" w:name="_Hlk158805576"/>
      <w:r w:rsidR="00AE03C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консультационной </w:t>
      </w:r>
      <w:bookmarkEnd w:id="1"/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фирмы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;</w:t>
      </w:r>
    </w:p>
    <w:p w14:paraId="1A73B531" w14:textId="27B62E28" w:rsidR="00263FDE" w:rsidRPr="00141ACC" w:rsidRDefault="00263FDE" w:rsidP="00E07532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Профиль деятельности фирмы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;</w:t>
      </w:r>
    </w:p>
    <w:p w14:paraId="6FDCF4BF" w14:textId="05DE918B" w:rsidR="00263FDE" w:rsidRPr="00141ACC" w:rsidRDefault="00C07C10" w:rsidP="00E07532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Любые другие д</w:t>
      </w:r>
      <w:r w:rsidR="00263FDE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окументы подтверждающие соответствие</w:t>
      </w:r>
      <w:r w:rsidR="00330F3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консультационной фирмы</w:t>
      </w:r>
      <w:r w:rsidR="00263FDE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квалификационным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критериям </w:t>
      </w:r>
      <w:r w:rsidR="00263FDE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и наличие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необходимого опыта для оказания Услуг</w:t>
      </w:r>
      <w:r w:rsidR="00263FDE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.</w:t>
      </w:r>
    </w:p>
    <w:p w14:paraId="75764FDE" w14:textId="0F02BE2C" w:rsidR="00B75B03" w:rsidRPr="00141ACC" w:rsidRDefault="00B75B03" w:rsidP="00263FDE">
      <w:pPr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07843D85" w14:textId="3C252AAE" w:rsidR="00B75B03" w:rsidRPr="00141ACC" w:rsidRDefault="00B75B03" w:rsidP="00B75B03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Квалификационные 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критерии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:</w:t>
      </w:r>
    </w:p>
    <w:p w14:paraId="57D735C8" w14:textId="78E326F4" w:rsidR="00B75B03" w:rsidRPr="00141ACC" w:rsidRDefault="00B75B03" w:rsidP="001350C6">
      <w:pPr>
        <w:ind w:left="3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а) Общий опыт – </w:t>
      </w:r>
      <w:r w:rsidR="00EE7D2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у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частие в проектах строительства/восстановления дорог,</w:t>
      </w:r>
      <w:r w:rsidR="00EE7D2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</w:t>
      </w:r>
      <w:r w:rsidR="004022F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o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ннелей и мостов (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оцениваться будет </w:t>
      </w:r>
      <w:r w:rsidR="00EE7D2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только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опыт</w:t>
      </w:r>
      <w:r w:rsidR="00EE7D2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участи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я в «дорожных» проектах, финансируемых международными финансовыми институтами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126D1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за последние 10 </w:t>
      </w:r>
      <w:r w:rsidR="001A19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(десяти) </w:t>
      </w:r>
      <w:r w:rsidR="00126D1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лет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);</w:t>
      </w:r>
    </w:p>
    <w:p w14:paraId="3C3866AF" w14:textId="3D5A655D" w:rsidR="00B75B03" w:rsidRPr="00141ACC" w:rsidRDefault="00B75B03" w:rsidP="001350C6">
      <w:pPr>
        <w:ind w:left="3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б) Опыт, связанный с проект</w:t>
      </w:r>
      <w:r w:rsidR="00126D1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ом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4022F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-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опыт оказания 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аналогичных требуемым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услуг по техническому надзору 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за </w:t>
      </w:r>
      <w:r w:rsidR="004022F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строительств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ом</w:t>
      </w:r>
      <w:r w:rsidR="004022F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/восстановлени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ем</w:t>
      </w:r>
      <w:r w:rsidR="004022F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дорог и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</w:t>
      </w:r>
      <w:r w:rsidR="004022F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ннел</w:t>
      </w:r>
      <w:r w:rsidR="004022F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ей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(количество аналогичных контрактов за последние 10</w:t>
      </w:r>
      <w:r w:rsidR="001A19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(десяти)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лет);</w:t>
      </w:r>
    </w:p>
    <w:p w14:paraId="4C601E0A" w14:textId="4FEF6B0A" w:rsidR="00B75B03" w:rsidRPr="00141ACC" w:rsidRDefault="00B75B03" w:rsidP="001350C6">
      <w:pPr>
        <w:ind w:left="3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в) Общая оценка кадров</w:t>
      </w:r>
      <w:r w:rsidR="00C07C1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ого состава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и потенциала компании (наличие постоянного персонала, портфель текущих проектов);</w:t>
      </w:r>
    </w:p>
    <w:p w14:paraId="1E6D42EC" w14:textId="169C30AA" w:rsidR="00B75B03" w:rsidRPr="00141ACC" w:rsidRDefault="00B75B03" w:rsidP="00CA5085">
      <w:pPr>
        <w:ind w:left="3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г) Срок юридической регистрации Консультанта, включая </w:t>
      </w:r>
      <w:r w:rsidR="001A19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компании, входящие в состав </w:t>
      </w:r>
      <w:r w:rsidR="00214E51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совместн</w:t>
      </w:r>
      <w:r w:rsidR="001A1940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ого </w:t>
      </w:r>
      <w:r w:rsidR="00214E51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предпри</w:t>
      </w:r>
      <w:r w:rsidR="00EE7D2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я</w:t>
      </w:r>
      <w:r w:rsidR="00214E51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тия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(не менее 10 (десяти) лет с момента подачи Заявления о заинтересованности).</w:t>
      </w:r>
    </w:p>
    <w:p w14:paraId="60AD10AE" w14:textId="77777777" w:rsidR="00B75B03" w:rsidRPr="00141ACC" w:rsidRDefault="00B75B03" w:rsidP="00B75B03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6A65BED9" w14:textId="77777777" w:rsidR="00B75B03" w:rsidRPr="00141ACC" w:rsidRDefault="00B75B03" w:rsidP="00B75B03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Ключевые эксперты не будут оцениваться на этапе составления короткого списка.</w:t>
      </w:r>
    </w:p>
    <w:p w14:paraId="5C576A4A" w14:textId="77777777" w:rsidR="00B75B03" w:rsidRPr="00141ACC" w:rsidRDefault="00B75B03" w:rsidP="00B75B03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20958276" w14:textId="65DA5E0D" w:rsidR="00B75B03" w:rsidRPr="00141ACC" w:rsidRDefault="00B75B03" w:rsidP="00324BA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Консультанты могут </w:t>
      </w:r>
      <w:r w:rsidR="00A22A4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объединяться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с другими фирмами для повышения своей квалификации, но </w:t>
      </w:r>
      <w:r w:rsidR="00126D1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 </w:t>
      </w:r>
      <w:r w:rsidR="00A22A4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выражении заинтересованности </w:t>
      </w:r>
      <w:r w:rsidR="00A53E5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долж</w:t>
      </w:r>
      <w:r w:rsidR="00A22A4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но</w:t>
      </w:r>
      <w:r w:rsidR="00A53E5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быть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четко указа</w:t>
      </w:r>
      <w:r w:rsidR="00A53E5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</w:t>
      </w:r>
      <w:r w:rsidR="00214E51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126D1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тип </w:t>
      </w:r>
      <w:r w:rsidR="00A22A4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объединения</w:t>
      </w:r>
      <w:r w:rsidR="00126D1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:</w:t>
      </w:r>
      <w:r w:rsidR="00C10411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214E51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 форме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совместно</w:t>
      </w:r>
      <w:r w:rsidR="00214E51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го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предприяти</w:t>
      </w:r>
      <w:r w:rsidR="00214E51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я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и/или субконсультационной компании. В случае </w:t>
      </w:r>
      <w:r w:rsidR="00126D1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выбора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совместного предприятия все партнеры совместного предприятия </w:t>
      </w:r>
      <w:r w:rsidR="00815252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будут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нес</w:t>
      </w:r>
      <w:r w:rsidR="00815252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ти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126D1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солидарную ответственность </w:t>
      </w:r>
      <w:r w:rsidR="00214E51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по всем обязательствам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контракт</w:t>
      </w:r>
      <w:r w:rsidR="00324BA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.</w:t>
      </w:r>
    </w:p>
    <w:p w14:paraId="22BA99B9" w14:textId="77777777" w:rsidR="00B75B03" w:rsidRPr="00141ACC" w:rsidRDefault="00B75B03" w:rsidP="00B75B03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579B330E" w14:textId="6FED90C9" w:rsidR="00B75B03" w:rsidRPr="00141ACC" w:rsidRDefault="00B75B03" w:rsidP="00324BA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Консультант будет </w:t>
      </w:r>
      <w:r w:rsidR="00A22A4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отобран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 соответствии с методом </w:t>
      </w:r>
      <w:r w:rsidR="00324BA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тбора </w:t>
      </w:r>
      <w:r w:rsidR="00324BA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по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качеств</w:t>
      </w:r>
      <w:r w:rsidR="00324BA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у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и стоимости, изложенн</w:t>
      </w:r>
      <w:r w:rsidR="00A22A4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ы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м в</w:t>
      </w:r>
      <w:r w:rsidR="00324BA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A22A4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Политике закупок по проектам, финансируемым из средств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ЕФСР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(</w:t>
      </w:r>
      <w:r w:rsidR="009E68A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 редакции от ноября 2018 года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) и</w:t>
      </w:r>
      <w:r w:rsidR="00324BA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A121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 </w:t>
      </w:r>
      <w:r w:rsidR="00A22A4F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Процедурах проведения закупок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ЕФСР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(</w:t>
      </w:r>
      <w:r w:rsidR="009E68A4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 редакции от ноября 2018 года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)</w:t>
      </w:r>
      <w:r w:rsidR="00A121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, опубликованных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на сайте ЕФСР</w:t>
      </w:r>
      <w:r w:rsidR="00141ACC" w:rsidRPr="00141ACC">
        <w:rPr>
          <w:rStyle w:val="FootnoteReference"/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footnoteReference w:id="1"/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.</w:t>
      </w:r>
    </w:p>
    <w:p w14:paraId="780272A7" w14:textId="77777777" w:rsidR="00B75B03" w:rsidRPr="00141ACC" w:rsidRDefault="00B75B03" w:rsidP="00B75B03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10F57751" w14:textId="6D4EFBB4" w:rsidR="00B75B03" w:rsidRPr="00141ACC" w:rsidRDefault="00324BA8" w:rsidP="00A53E5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 отобранным к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онсультантом будет заключен контракт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 повременной оплатой</w:t>
      </w:r>
      <w:r w:rsidR="009E46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на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выполнение т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ехническ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ого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надзор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за 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строительств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ом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Каджаранского т</w:t>
      </w:r>
      <w:r w:rsidR="009E46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о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ннеля длиной около 7 км и реконструкци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ей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подъездных дорог длиной около 4 км.</w:t>
      </w:r>
    </w:p>
    <w:p w14:paraId="33EF21A3" w14:textId="77777777" w:rsidR="00B75B03" w:rsidRPr="00141ACC" w:rsidRDefault="00B75B03" w:rsidP="00B75B03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77EA416E" w14:textId="241A873A" w:rsidR="00B75B03" w:rsidRPr="00141ACC" w:rsidRDefault="00141ACC" w:rsidP="00A53E5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е документы, направляемые Консультантом, 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долж</w:t>
      </w:r>
      <w:r w:rsidR="00A121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</w:t>
      </w:r>
      <w:r w:rsidR="00A53E5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ы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быть на </w:t>
      </w:r>
      <w:r w:rsidR="00DD15E8" w:rsidRPr="00141ACC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en-GB"/>
          <w14:ligatures w14:val="none"/>
        </w:rPr>
        <w:t>А</w:t>
      </w:r>
      <w:r w:rsidR="00B75B03" w:rsidRPr="00141ACC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en-GB"/>
          <w14:ligatures w14:val="none"/>
        </w:rPr>
        <w:t>нглийском языке</w:t>
      </w:r>
      <w:r w:rsidR="00B75B03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.</w:t>
      </w:r>
    </w:p>
    <w:p w14:paraId="70DD0348" w14:textId="77777777" w:rsidR="00B75B03" w:rsidRPr="00141ACC" w:rsidRDefault="00B75B03" w:rsidP="00B75B03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25E057F6" w14:textId="28C276E4" w:rsidR="00001895" w:rsidRPr="00141ACC" w:rsidRDefault="00001895" w:rsidP="00A1214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Дополнительную информацию можно получить по указанному ниже адресу с 09:00 до 17:00 (по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времени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г. Ереван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).</w:t>
      </w:r>
    </w:p>
    <w:p w14:paraId="2A9B4B2A" w14:textId="77777777" w:rsidR="00001895" w:rsidRPr="00141ACC" w:rsidRDefault="00001895" w:rsidP="00A1214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229F5916" w14:textId="28CA6E86" w:rsidR="00001895" w:rsidRPr="001350C6" w:rsidRDefault="00141ACC" w:rsidP="00A12145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</w:t>
      </w:r>
      <w:r w:rsidR="0000189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ыражени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я</w:t>
      </w:r>
      <w:r w:rsidR="0000189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заинтересованности должны быть </w:t>
      </w:r>
      <w:r w:rsidR="00A1214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предоставлены</w:t>
      </w:r>
      <w:r w:rsidR="0000189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E0040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на </w:t>
      </w:r>
      <w:r w:rsidR="00DD15E8" w:rsidRPr="00141ACC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en-GB"/>
          <w14:ligatures w14:val="none"/>
        </w:rPr>
        <w:t>Английском языке</w:t>
      </w:r>
      <w:r w:rsidR="00DD15E8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="0000189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 письменной форме по указанному ниже адресу (лично или по электронной почте) до </w:t>
      </w:r>
      <w:r w:rsidR="003B571F" w:rsidRPr="003B57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27</w:t>
      </w:r>
      <w:r w:rsidR="001350C6" w:rsidRPr="003B57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 xml:space="preserve"> Мая </w:t>
      </w:r>
      <w:r w:rsidR="00001895" w:rsidRPr="003B57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2024,</w:t>
      </w:r>
      <w:r w:rsidR="00001895" w:rsidRPr="001350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 xml:space="preserve"> 18:00 </w:t>
      </w:r>
      <w:r w:rsidRPr="001350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(по времени г. Ереван)</w:t>
      </w:r>
      <w:r w:rsidR="00001895" w:rsidRPr="001350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en-GB"/>
          <w14:ligatures w14:val="none"/>
        </w:rPr>
        <w:t>.</w:t>
      </w:r>
    </w:p>
    <w:p w14:paraId="562957C4" w14:textId="77777777" w:rsidR="00001895" w:rsidRPr="00141ACC" w:rsidRDefault="00001895" w:rsidP="00A1214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</w:p>
    <w:p w14:paraId="515D8C9C" w14:textId="3B2B979A" w:rsidR="00F36D6D" w:rsidRPr="00312A99" w:rsidRDefault="00001895" w:rsidP="00F36D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При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подаче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по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электронной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почте</w:t>
      </w:r>
      <w:r w:rsidR="00141ACC"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>,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="00A53E5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документы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должн</w:t>
      </w:r>
      <w:r w:rsidR="00A53E5A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ы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быть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="00E0040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предоставлены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формате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Adobe PDF,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строке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«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Тема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»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нужно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указать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: </w:t>
      </w:r>
      <w:r w:rsidR="00F36D6D" w:rsidRPr="00312A9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36D6D" w:rsidRPr="00312A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Expression of Interest (EOI) for Consulting Services: </w:t>
      </w:r>
      <w:r w:rsidR="00F36D6D" w:rsidRPr="00312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Technical supervision for Construction of about 7 km </w:t>
      </w:r>
      <w:proofErr w:type="spellStart"/>
      <w:r w:rsidR="00F36D6D" w:rsidRPr="00312A99">
        <w:rPr>
          <w:rFonts w:ascii="Times New Roman" w:hAnsi="Times New Roman" w:cs="Times New Roman"/>
          <w:b/>
          <w:sz w:val="24"/>
          <w:szCs w:val="24"/>
          <w:lang w:val="en-US"/>
        </w:rPr>
        <w:t>Kajaran</w:t>
      </w:r>
      <w:proofErr w:type="spellEnd"/>
      <w:r w:rsidR="00F36D6D" w:rsidRPr="00312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tunnel and reconstruction of about 4 km approaching roads</w:t>
      </w:r>
      <w:r w:rsidR="00F36D6D" w:rsidRPr="00312A99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1A111EC4" w14:textId="20A0BC1E" w:rsidR="00001895" w:rsidRPr="001350C6" w:rsidRDefault="00001895" w:rsidP="00A1214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06C3D7A" w14:textId="1FE32F10" w:rsidR="00F36D6D" w:rsidRPr="00312A99" w:rsidRDefault="00001895" w:rsidP="00F36D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lastRenderedPageBreak/>
        <w:t>При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подаче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заявки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лично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,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документы</w:t>
      </w:r>
      <w:r w:rsidR="00141ACC"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должны</w:t>
      </w:r>
      <w:r w:rsidR="00141ACC"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быть</w:t>
      </w:r>
      <w:r w:rsidR="00141ACC"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предоставлены</w:t>
      </w:r>
      <w:r w:rsidR="00141ACC"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в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закрытом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конверте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с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заголовком</w:t>
      </w:r>
      <w:r w:rsidRPr="00312A9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  <w:t xml:space="preserve">: </w:t>
      </w:r>
      <w:r w:rsidR="00F36D6D" w:rsidRPr="00312A9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36D6D" w:rsidRPr="00312A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Expression of Interest (EOI) for Consulting Services: </w:t>
      </w:r>
      <w:r w:rsidR="00F36D6D" w:rsidRPr="00312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Technical supervision for Construction of about 7 km </w:t>
      </w:r>
      <w:proofErr w:type="spellStart"/>
      <w:r w:rsidR="00F36D6D" w:rsidRPr="00312A99">
        <w:rPr>
          <w:rFonts w:ascii="Times New Roman" w:hAnsi="Times New Roman" w:cs="Times New Roman"/>
          <w:b/>
          <w:sz w:val="24"/>
          <w:szCs w:val="24"/>
          <w:lang w:val="en-US"/>
        </w:rPr>
        <w:t>Kajaran</w:t>
      </w:r>
      <w:proofErr w:type="spellEnd"/>
      <w:r w:rsidR="00F36D6D" w:rsidRPr="00312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tunnel and reconstruction of about 4 km approaching roads</w:t>
      </w:r>
      <w:r w:rsidR="00F36D6D" w:rsidRPr="00312A99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1EFF6ADE" w14:textId="0CE821FA" w:rsidR="00001895" w:rsidRPr="00312A99" w:rsidRDefault="00001895" w:rsidP="00A1214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</w:p>
    <w:p w14:paraId="47B390E7" w14:textId="77777777" w:rsidR="00001895" w:rsidRPr="00312A99" w:rsidRDefault="00001895" w:rsidP="00A1214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</w:p>
    <w:p w14:paraId="792A94FF" w14:textId="77777777" w:rsidR="00001895" w:rsidRPr="00141ACC" w:rsidRDefault="00001895" w:rsidP="00A1214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Фонд «Дорожный департамент» от имени Министерства территориального управления и инфраструктур РА </w:t>
      </w:r>
    </w:p>
    <w:p w14:paraId="4ECAC7FB" w14:textId="55C26E6C" w:rsidR="00001895" w:rsidRPr="00141ACC" w:rsidRDefault="00141ACC" w:rsidP="00001895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Контактное лицо: </w:t>
      </w:r>
      <w:r w:rsidR="00001895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Гор Аветисян, исполнительный директор</w:t>
      </w:r>
    </w:p>
    <w:p w14:paraId="1FD20592" w14:textId="0A57CF03" w:rsidR="005D42DD" w:rsidRPr="00141ACC" w:rsidRDefault="00001895" w:rsidP="00A53E5A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Адрес: </w:t>
      </w:r>
      <w:r w:rsidR="005D42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Площадь Республики, Правительственный дом 3 </w:t>
      </w:r>
    </w:p>
    <w:p w14:paraId="1AD82454" w14:textId="1E6CAD74" w:rsidR="00001895" w:rsidRPr="00141ACC" w:rsidRDefault="005D42DD" w:rsidP="00A53E5A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Э</w:t>
      </w:r>
      <w:r w:rsidR="00E00406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таж: 1-ый этаж</w:t>
      </w:r>
    </w:p>
    <w:p w14:paraId="70F66AA7" w14:textId="77777777" w:rsidR="00001895" w:rsidRPr="00141ACC" w:rsidRDefault="00001895" w:rsidP="00A53E5A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Город: Ереван</w:t>
      </w:r>
    </w:p>
    <w:p w14:paraId="4DA6C6E6" w14:textId="77777777" w:rsidR="00001895" w:rsidRPr="00141ACC" w:rsidRDefault="00001895" w:rsidP="00A53E5A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Почтовый индекс: 0010</w:t>
      </w:r>
    </w:p>
    <w:p w14:paraId="567CD451" w14:textId="72CEB64F" w:rsidR="00001895" w:rsidRPr="00141ACC" w:rsidRDefault="00001895" w:rsidP="00A53E5A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Страна: </w:t>
      </w:r>
      <w:r w:rsidR="00141ACC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Республика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Армения</w:t>
      </w:r>
    </w:p>
    <w:p w14:paraId="648A4785" w14:textId="53E1A093" w:rsidR="00001895" w:rsidRPr="00141ACC" w:rsidRDefault="00001895" w:rsidP="00A53E5A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Телефон: +374</w:t>
      </w:r>
      <w:r w:rsidR="005D42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10</w:t>
      </w:r>
      <w:r w:rsidR="005D42DD"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 </w:t>
      </w: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542176</w:t>
      </w:r>
    </w:p>
    <w:p w14:paraId="5800A527" w14:textId="77777777" w:rsidR="00001895" w:rsidRPr="00141ACC" w:rsidRDefault="00001895" w:rsidP="00A53E5A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Веб-страница: </w:t>
      </w:r>
      <w:hyperlink r:id="rId8" w:history="1">
        <w:r w:rsidRPr="00141AC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en-GB"/>
            <w14:ligatures w14:val="none"/>
          </w:rPr>
          <w:t>www.armroad.am</w:t>
        </w:r>
      </w:hyperlink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>.</w:t>
      </w:r>
    </w:p>
    <w:p w14:paraId="1A307C84" w14:textId="01EF7DF7" w:rsidR="00001895" w:rsidRPr="00141ACC" w:rsidRDefault="005D42DD" w:rsidP="00CA5085">
      <w:pPr>
        <w:suppressAutoHyphens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</w:pPr>
      <w:r w:rsidRPr="00141AC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  <w14:ligatures w14:val="none"/>
        </w:rPr>
        <w:t xml:space="preserve">Эл. почта: </w:t>
      </w:r>
      <w:hyperlink r:id="rId9" w:history="1">
        <w:r w:rsidRPr="00141ACC">
          <w:rPr>
            <w:rStyle w:val="Hyperlink"/>
            <w:rFonts w:ascii="Times New Roman" w:hAnsi="Times New Roman" w:cs="Times New Roman"/>
            <w:bCs/>
            <w:spacing w:val="-2"/>
            <w:sz w:val="24"/>
            <w:szCs w:val="24"/>
            <w:lang w:val="ru-RU"/>
          </w:rPr>
          <w:t>procurement@armroad.am</w:t>
        </w:r>
      </w:hyperlink>
      <w:r w:rsidRPr="00141AC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, </w:t>
      </w:r>
      <w:hyperlink r:id="rId10" w:history="1">
        <w:r w:rsidRPr="00141ACC">
          <w:rPr>
            <w:rStyle w:val="Hyperlink"/>
            <w:rFonts w:ascii="Times New Roman" w:hAnsi="Times New Roman" w:cs="Times New Roman"/>
            <w:bCs/>
            <w:spacing w:val="-2"/>
            <w:sz w:val="24"/>
            <w:szCs w:val="24"/>
            <w:lang w:val="ru-RU"/>
          </w:rPr>
          <w:t>hasmik.ordukhanyan@armroad.am</w:t>
        </w:r>
      </w:hyperlink>
    </w:p>
    <w:sectPr w:rsidR="00001895" w:rsidRPr="00141ACC" w:rsidSect="0086676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598E" w14:textId="77777777" w:rsidR="006756F5" w:rsidRDefault="006756F5" w:rsidP="00141ACC">
      <w:r>
        <w:separator/>
      </w:r>
    </w:p>
  </w:endnote>
  <w:endnote w:type="continuationSeparator" w:id="0">
    <w:p w14:paraId="46BCC408" w14:textId="77777777" w:rsidR="006756F5" w:rsidRDefault="006756F5" w:rsidP="0014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3C02" w14:textId="77777777" w:rsidR="006756F5" w:rsidRDefault="006756F5" w:rsidP="00141ACC">
      <w:r>
        <w:separator/>
      </w:r>
    </w:p>
  </w:footnote>
  <w:footnote w:type="continuationSeparator" w:id="0">
    <w:p w14:paraId="2ADDD088" w14:textId="77777777" w:rsidR="006756F5" w:rsidRDefault="006756F5" w:rsidP="00141ACC">
      <w:r>
        <w:continuationSeparator/>
      </w:r>
    </w:p>
  </w:footnote>
  <w:footnote w:id="1">
    <w:p w14:paraId="1FD3013B" w14:textId="0FA94A16" w:rsidR="00141ACC" w:rsidRPr="00CA5085" w:rsidRDefault="00141ACC">
      <w:pPr>
        <w:pStyle w:val="FootnoteText"/>
        <w:rPr>
          <w:rFonts w:ascii="Times New Roman" w:hAnsi="Times New Roman" w:cs="Times New Roman"/>
          <w:lang w:val="ru-RU"/>
        </w:rPr>
      </w:pPr>
      <w:r w:rsidRPr="00CA5085">
        <w:rPr>
          <w:rStyle w:val="FootnoteReference"/>
          <w:rFonts w:ascii="Times New Roman" w:hAnsi="Times New Roman" w:cs="Times New Roman"/>
        </w:rPr>
        <w:footnoteRef/>
      </w:r>
      <w:r w:rsidRPr="00CA5085">
        <w:rPr>
          <w:rFonts w:ascii="Times New Roman" w:hAnsi="Times New Roman" w:cs="Times New Roman"/>
        </w:rPr>
        <w:t xml:space="preserve"> https://efsd.org/about/documents/policies_and_procedures/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6F7F"/>
    <w:multiLevelType w:val="hybridMultilevel"/>
    <w:tmpl w:val="3D94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245B"/>
    <w:multiLevelType w:val="hybridMultilevel"/>
    <w:tmpl w:val="EB5A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61723"/>
    <w:multiLevelType w:val="multilevel"/>
    <w:tmpl w:val="A03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10"/>
    <w:rsid w:val="00001895"/>
    <w:rsid w:val="00117333"/>
    <w:rsid w:val="001240A9"/>
    <w:rsid w:val="00126D1C"/>
    <w:rsid w:val="00134D8E"/>
    <w:rsid w:val="001350C6"/>
    <w:rsid w:val="00141ACC"/>
    <w:rsid w:val="0015558C"/>
    <w:rsid w:val="001932C1"/>
    <w:rsid w:val="001A1940"/>
    <w:rsid w:val="001A3A02"/>
    <w:rsid w:val="001E3AC0"/>
    <w:rsid w:val="00214E51"/>
    <w:rsid w:val="00263FDE"/>
    <w:rsid w:val="00285BE8"/>
    <w:rsid w:val="002C1E22"/>
    <w:rsid w:val="002F6CFB"/>
    <w:rsid w:val="00312A99"/>
    <w:rsid w:val="00324BA8"/>
    <w:rsid w:val="00330F34"/>
    <w:rsid w:val="00373745"/>
    <w:rsid w:val="00395795"/>
    <w:rsid w:val="003A3340"/>
    <w:rsid w:val="003A5B6A"/>
    <w:rsid w:val="003B571F"/>
    <w:rsid w:val="003C72D6"/>
    <w:rsid w:val="003D7609"/>
    <w:rsid w:val="004022FC"/>
    <w:rsid w:val="00404E9A"/>
    <w:rsid w:val="00436D5C"/>
    <w:rsid w:val="004661C4"/>
    <w:rsid w:val="00516A70"/>
    <w:rsid w:val="005334B0"/>
    <w:rsid w:val="00542CC5"/>
    <w:rsid w:val="00580B20"/>
    <w:rsid w:val="005A6FEF"/>
    <w:rsid w:val="005C2DF2"/>
    <w:rsid w:val="005C2FB7"/>
    <w:rsid w:val="005D42DD"/>
    <w:rsid w:val="00601BBC"/>
    <w:rsid w:val="006756F5"/>
    <w:rsid w:val="006E4D6B"/>
    <w:rsid w:val="007617B9"/>
    <w:rsid w:val="00765710"/>
    <w:rsid w:val="00781800"/>
    <w:rsid w:val="0078461D"/>
    <w:rsid w:val="00815252"/>
    <w:rsid w:val="00866766"/>
    <w:rsid w:val="008A4299"/>
    <w:rsid w:val="008C35F7"/>
    <w:rsid w:val="008E260A"/>
    <w:rsid w:val="008F4870"/>
    <w:rsid w:val="00916FD6"/>
    <w:rsid w:val="00964C63"/>
    <w:rsid w:val="009859FC"/>
    <w:rsid w:val="009E38C6"/>
    <w:rsid w:val="009E46DD"/>
    <w:rsid w:val="009E68A4"/>
    <w:rsid w:val="00A12145"/>
    <w:rsid w:val="00A22A4F"/>
    <w:rsid w:val="00A53E5A"/>
    <w:rsid w:val="00A6625C"/>
    <w:rsid w:val="00A82D84"/>
    <w:rsid w:val="00AE03C8"/>
    <w:rsid w:val="00AF75FE"/>
    <w:rsid w:val="00AF78A4"/>
    <w:rsid w:val="00B75B03"/>
    <w:rsid w:val="00BC4C3D"/>
    <w:rsid w:val="00C07C10"/>
    <w:rsid w:val="00C10411"/>
    <w:rsid w:val="00C8383B"/>
    <w:rsid w:val="00CA5085"/>
    <w:rsid w:val="00DD0259"/>
    <w:rsid w:val="00DD0E2A"/>
    <w:rsid w:val="00DD15E8"/>
    <w:rsid w:val="00E00406"/>
    <w:rsid w:val="00E07532"/>
    <w:rsid w:val="00E3760A"/>
    <w:rsid w:val="00E55CFE"/>
    <w:rsid w:val="00EE7D2D"/>
    <w:rsid w:val="00EF5627"/>
    <w:rsid w:val="00F05887"/>
    <w:rsid w:val="00F36D6D"/>
    <w:rsid w:val="00FE25DD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50CD7"/>
  <w15:chartTrackingRefBased/>
  <w15:docId w15:val="{20163476-BA75-407D-9067-CF8B7BF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61C4"/>
    <w:rPr>
      <w:i/>
      <w:iCs/>
    </w:rPr>
  </w:style>
  <w:style w:type="paragraph" w:styleId="ListParagraph">
    <w:name w:val="List Paragraph"/>
    <w:basedOn w:val="Normal"/>
    <w:uiPriority w:val="34"/>
    <w:qFormat/>
    <w:rsid w:val="00580B20"/>
    <w:pPr>
      <w:ind w:left="720"/>
      <w:contextualSpacing/>
    </w:pPr>
  </w:style>
  <w:style w:type="character" w:styleId="Hyperlink">
    <w:name w:val="Hyperlink"/>
    <w:basedOn w:val="DefaultParagraphFont"/>
    <w:unhideWhenUsed/>
    <w:rsid w:val="005D42D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2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73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bdr w:val="nil"/>
      <w:lang w:val="en-US" w:eastAsia="ru-R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07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C1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A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road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smik.ordukhanyan@armroad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armroa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9E14-6028-48E7-95C8-13BF07D6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Momchyan</dc:creator>
  <cp:keywords/>
  <dc:description/>
  <cp:lastModifiedBy>Hasmik Ordukhanyan_ProcOff</cp:lastModifiedBy>
  <cp:revision>2</cp:revision>
  <dcterms:created xsi:type="dcterms:W3CDTF">2024-04-03T11:12:00Z</dcterms:created>
  <dcterms:modified xsi:type="dcterms:W3CDTF">2024-04-03T11:12:00Z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ed446382ad0d08b90b20e8112174fe75285286d4b46b7c20f781c731691c482c</vt:lpwstr>
  </property>
</Properties>
</file>